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C" w:rsidRDefault="00FD45DC" w:rsidP="009C5EE5">
      <w:pPr>
        <w:jc w:val="center"/>
        <w:rPr>
          <w:rFonts w:ascii="Times New Roman" w:hAnsi="Times New Roman"/>
          <w:b/>
          <w:sz w:val="28"/>
          <w:szCs w:val="28"/>
        </w:rPr>
      </w:pPr>
      <w:r w:rsidRPr="00D20B4E">
        <w:rPr>
          <w:rFonts w:ascii="Times New Roman" w:hAnsi="Times New Roman"/>
          <w:b/>
          <w:sz w:val="28"/>
          <w:szCs w:val="28"/>
        </w:rPr>
        <w:t xml:space="preserve">STANOVY </w:t>
      </w:r>
      <w:r>
        <w:rPr>
          <w:rFonts w:ascii="Times New Roman" w:hAnsi="Times New Roman"/>
          <w:b/>
          <w:sz w:val="28"/>
          <w:szCs w:val="28"/>
        </w:rPr>
        <w:t>ZÁJMOVÉHO SDRUŽENÍ PRÁVNICKÝCH OSOB</w:t>
      </w:r>
    </w:p>
    <w:p w:rsidR="00FD45DC" w:rsidRPr="00D20B4E" w:rsidRDefault="00FD45DC" w:rsidP="00EA7B7B">
      <w:pPr>
        <w:jc w:val="center"/>
        <w:rPr>
          <w:rFonts w:ascii="Times New Roman" w:hAnsi="Times New Roman"/>
          <w:b/>
          <w:sz w:val="28"/>
          <w:szCs w:val="28"/>
        </w:rPr>
      </w:pPr>
      <w:r w:rsidRPr="00D20B4E">
        <w:rPr>
          <w:rFonts w:ascii="Times New Roman" w:hAnsi="Times New Roman"/>
          <w:b/>
          <w:sz w:val="28"/>
          <w:szCs w:val="28"/>
        </w:rPr>
        <w:t xml:space="preserve"> </w:t>
      </w:r>
    </w:p>
    <w:p w:rsidR="00FD45DC" w:rsidRPr="00D20B4E" w:rsidRDefault="00FD45DC" w:rsidP="009C5EE5">
      <w:pPr>
        <w:jc w:val="center"/>
        <w:rPr>
          <w:rFonts w:ascii="Times New Roman" w:hAnsi="Times New Roman"/>
          <w:b/>
          <w:sz w:val="28"/>
          <w:szCs w:val="28"/>
        </w:rPr>
      </w:pPr>
      <w:r w:rsidRPr="00D20B4E">
        <w:rPr>
          <w:rFonts w:ascii="Times New Roman" w:hAnsi="Times New Roman"/>
          <w:b/>
          <w:sz w:val="28"/>
          <w:szCs w:val="28"/>
        </w:rPr>
        <w:t xml:space="preserve">SPELOS </w:t>
      </w:r>
    </w:p>
    <w:p w:rsidR="00FD45DC" w:rsidRPr="00D20B4E" w:rsidRDefault="00FD45DC" w:rsidP="009C5EE5">
      <w:pPr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(dále jen „Stanovy“)</w:t>
      </w:r>
    </w:p>
    <w:p w:rsidR="00FD45DC" w:rsidRPr="00D20B4E" w:rsidRDefault="00FD45DC" w:rsidP="009C5EE5">
      <w:pPr>
        <w:rPr>
          <w:rFonts w:ascii="Times New Roman" w:hAnsi="Times New Roman"/>
        </w:rPr>
      </w:pPr>
    </w:p>
    <w:p w:rsidR="00FD45DC" w:rsidRPr="00D20B4E" w:rsidRDefault="00FD45DC" w:rsidP="00F06C04">
      <w:pPr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I.</w:t>
      </w:r>
    </w:p>
    <w:p w:rsidR="00FD45DC" w:rsidRPr="00D20B4E" w:rsidRDefault="00FD45DC" w:rsidP="006254A3">
      <w:pPr>
        <w:spacing w:line="240" w:lineRule="auto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Název a sídlo</w:t>
      </w:r>
    </w:p>
    <w:p w:rsidR="00FD45DC" w:rsidRPr="00D20B4E" w:rsidRDefault="00FD45DC" w:rsidP="006254A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Název: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SPELOS  </w:t>
      </w:r>
    </w:p>
    <w:p w:rsidR="00FD45DC" w:rsidRPr="00D20B4E" w:rsidRDefault="00FD45DC" w:rsidP="006254A3">
      <w:pPr>
        <w:spacing w:line="240" w:lineRule="auto"/>
        <w:rPr>
          <w:rStyle w:val="platne1"/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Sídlo: </w:t>
      </w:r>
      <w:r w:rsidRPr="00D20B4E">
        <w:rPr>
          <w:rFonts w:ascii="Times New Roman" w:hAnsi="Times New Roman"/>
        </w:rPr>
        <w:tab/>
      </w:r>
      <w:r w:rsidRPr="00D20B4E">
        <w:rPr>
          <w:rFonts w:ascii="Times New Roman" w:hAnsi="Times New Roman"/>
        </w:rPr>
        <w:tab/>
        <w:t xml:space="preserve">Revoluční </w:t>
      </w:r>
      <w:r w:rsidRPr="00D20B4E">
        <w:rPr>
          <w:rStyle w:val="platne1"/>
          <w:rFonts w:ascii="Times New Roman" w:hAnsi="Times New Roman"/>
        </w:rPr>
        <w:t>1200/16, Praha 1, PSČ 110 00</w:t>
      </w:r>
    </w:p>
    <w:p w:rsidR="00FD45DC" w:rsidRPr="00D20B4E" w:rsidRDefault="00FD45DC" w:rsidP="006254A3">
      <w:pPr>
        <w:spacing w:line="240" w:lineRule="auto"/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II.</w:t>
      </w:r>
    </w:p>
    <w:p w:rsidR="00FD45DC" w:rsidRPr="00D20B4E" w:rsidRDefault="00FD45DC" w:rsidP="006254A3">
      <w:pPr>
        <w:spacing w:line="240" w:lineRule="auto"/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Statut</w:t>
      </w:r>
    </w:p>
    <w:p w:rsidR="00FD45DC" w:rsidRPr="00BF2C2A" w:rsidRDefault="00FD45DC" w:rsidP="006254A3">
      <w:pPr>
        <w:spacing w:line="240" w:lineRule="auto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SPELOS</w:t>
      </w:r>
      <w:r>
        <w:rPr>
          <w:rStyle w:val="platne1"/>
          <w:rFonts w:ascii="Times New Roman" w:hAnsi="Times New Roman"/>
        </w:rPr>
        <w:t>, zájmové sdružení právnických osob</w:t>
      </w:r>
      <w:r w:rsidRPr="00D20B4E">
        <w:rPr>
          <w:rStyle w:val="platne1"/>
          <w:rFonts w:ascii="Times New Roman" w:hAnsi="Times New Roman"/>
        </w:rPr>
        <w:t xml:space="preserve"> (dále jen „SPELOS“) je </w:t>
      </w:r>
      <w:r>
        <w:rPr>
          <w:rStyle w:val="platne1"/>
          <w:rFonts w:ascii="Times New Roman" w:hAnsi="Times New Roman"/>
        </w:rPr>
        <w:t xml:space="preserve">zájmové sdružení právnických osob, </w:t>
      </w:r>
      <w:r w:rsidRPr="00BF2C2A">
        <w:rPr>
          <w:rStyle w:val="platne1"/>
          <w:rFonts w:ascii="Times New Roman" w:hAnsi="Times New Roman"/>
        </w:rPr>
        <w:t>zapsané ve spolkovém rejstříku, vedeném Městským soudem v Praze, oddíl L, vložka 59149.</w:t>
      </w:r>
    </w:p>
    <w:p w:rsidR="00FD45DC" w:rsidRPr="00D20B4E" w:rsidRDefault="00FD45DC" w:rsidP="006254A3">
      <w:pPr>
        <w:spacing w:line="240" w:lineRule="auto"/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III.</w:t>
      </w:r>
    </w:p>
    <w:p w:rsidR="00FD45DC" w:rsidRPr="00D20B4E" w:rsidRDefault="00FD45DC" w:rsidP="006254A3">
      <w:pPr>
        <w:spacing w:line="240" w:lineRule="auto"/>
        <w:jc w:val="center"/>
        <w:rPr>
          <w:rStyle w:val="platne1"/>
          <w:rFonts w:ascii="Times New Roman" w:hAnsi="Times New Roman"/>
          <w:b/>
        </w:rPr>
      </w:pPr>
      <w:r>
        <w:rPr>
          <w:rStyle w:val="platne1"/>
          <w:rFonts w:ascii="Times New Roman" w:hAnsi="Times New Roman"/>
          <w:b/>
        </w:rPr>
        <w:t>Předmět</w:t>
      </w:r>
      <w:r w:rsidRPr="00D20B4E">
        <w:rPr>
          <w:rStyle w:val="platne1"/>
          <w:rFonts w:ascii="Times New Roman" w:hAnsi="Times New Roman"/>
          <w:b/>
        </w:rPr>
        <w:t xml:space="preserve"> činnosti </w:t>
      </w:r>
      <w:r>
        <w:rPr>
          <w:rStyle w:val="platne1"/>
          <w:rFonts w:ascii="Times New Roman" w:hAnsi="Times New Roman"/>
          <w:b/>
        </w:rPr>
        <w:t>SPELOS</w:t>
      </w:r>
    </w:p>
    <w:p w:rsidR="00FD45DC" w:rsidRPr="00D20B4E" w:rsidRDefault="00FD45DC" w:rsidP="006254A3">
      <w:pPr>
        <w:spacing w:line="240" w:lineRule="auto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 xml:space="preserve">Cílem </w:t>
      </w:r>
      <w:r>
        <w:rPr>
          <w:rStyle w:val="platne1"/>
          <w:rFonts w:ascii="Times New Roman" w:hAnsi="Times New Roman"/>
        </w:rPr>
        <w:t>SPELOS</w:t>
      </w:r>
      <w:r w:rsidRPr="00D20B4E">
        <w:rPr>
          <w:rStyle w:val="platne1"/>
          <w:rFonts w:ascii="Times New Roman" w:hAnsi="Times New Roman"/>
        </w:rPr>
        <w:t xml:space="preserve"> je spoluvytváření odborného pohledu v oblasti loterií a jiných podobných her, především pak při provozování centrálního</w:t>
      </w:r>
      <w:r>
        <w:rPr>
          <w:rStyle w:val="platne1"/>
          <w:rFonts w:ascii="Times New Roman" w:hAnsi="Times New Roman"/>
        </w:rPr>
        <w:t xml:space="preserve"> loterního</w:t>
      </w:r>
      <w:r w:rsidRPr="00D20B4E">
        <w:rPr>
          <w:rStyle w:val="platne1"/>
          <w:rFonts w:ascii="Times New Roman" w:hAnsi="Times New Roman"/>
        </w:rPr>
        <w:t xml:space="preserve"> systému (dále jen „CLS“) a</w:t>
      </w:r>
      <w:r>
        <w:rPr>
          <w:rStyle w:val="platne1"/>
          <w:rFonts w:ascii="Times New Roman" w:hAnsi="Times New Roman"/>
        </w:rPr>
        <w:t xml:space="preserve"> dalších her</w:t>
      </w:r>
      <w:r w:rsidRPr="00D20B4E">
        <w:rPr>
          <w:rStyle w:val="platne1"/>
          <w:rFonts w:ascii="Times New Roman" w:hAnsi="Times New Roman"/>
        </w:rPr>
        <w:t xml:space="preserve"> (zejm. elektromechanická ruleta, kostky apod.), hájení zájmů </w:t>
      </w:r>
      <w:r>
        <w:rPr>
          <w:rStyle w:val="platne1"/>
          <w:rFonts w:ascii="Times New Roman" w:hAnsi="Times New Roman"/>
        </w:rPr>
        <w:t>SPELOS</w:t>
      </w:r>
      <w:r w:rsidRPr="00D20B4E">
        <w:rPr>
          <w:rStyle w:val="platne1"/>
          <w:rFonts w:ascii="Times New Roman" w:hAnsi="Times New Roman"/>
        </w:rPr>
        <w:t xml:space="preserve"> a jeho členů na odborných fórech, při jednání se státní správou a samosprávou, kooperace s obdobnými sdruženími, podpora členů </w:t>
      </w:r>
      <w:r>
        <w:rPr>
          <w:rStyle w:val="platne1"/>
          <w:rFonts w:ascii="Times New Roman" w:hAnsi="Times New Roman"/>
        </w:rPr>
        <w:t>SPELOS</w:t>
      </w:r>
      <w:r w:rsidRPr="00D20B4E">
        <w:rPr>
          <w:rStyle w:val="platne1"/>
          <w:rFonts w:ascii="Times New Roman" w:hAnsi="Times New Roman"/>
        </w:rPr>
        <w:t xml:space="preserve"> při podnikání v oblasti loterií a jiných podobných her, především v oblasti CLS a</w:t>
      </w:r>
      <w:r>
        <w:rPr>
          <w:rStyle w:val="platne1"/>
          <w:rFonts w:ascii="Times New Roman" w:hAnsi="Times New Roman"/>
        </w:rPr>
        <w:t xml:space="preserve"> dalších </w:t>
      </w:r>
      <w:r w:rsidRPr="00D20B4E">
        <w:rPr>
          <w:rStyle w:val="platne1"/>
          <w:rFonts w:ascii="Times New Roman" w:hAnsi="Times New Roman"/>
        </w:rPr>
        <w:t>her.</w:t>
      </w:r>
    </w:p>
    <w:p w:rsidR="00FD45DC" w:rsidRPr="00D20B4E" w:rsidRDefault="00FD45DC" w:rsidP="006254A3">
      <w:pPr>
        <w:spacing w:line="240" w:lineRule="auto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 xml:space="preserve">K dosažení tohoto záměru bude </w:t>
      </w:r>
      <w:r>
        <w:rPr>
          <w:rStyle w:val="platne1"/>
          <w:rFonts w:ascii="Times New Roman" w:hAnsi="Times New Roman"/>
        </w:rPr>
        <w:t>SPELOS</w:t>
      </w:r>
      <w:r w:rsidRPr="00D20B4E">
        <w:rPr>
          <w:rStyle w:val="platne1"/>
          <w:rFonts w:ascii="Times New Roman" w:hAnsi="Times New Roman"/>
        </w:rPr>
        <w:t xml:space="preserve"> organizovat a podporovat setkání provozovatelů CLS a</w:t>
      </w:r>
      <w:r>
        <w:rPr>
          <w:rStyle w:val="platne1"/>
          <w:rFonts w:ascii="Times New Roman" w:hAnsi="Times New Roman"/>
        </w:rPr>
        <w:t xml:space="preserve"> dalších </w:t>
      </w:r>
      <w:r w:rsidRPr="00D20B4E">
        <w:rPr>
          <w:rStyle w:val="platne1"/>
          <w:rFonts w:ascii="Times New Roman" w:hAnsi="Times New Roman"/>
        </w:rPr>
        <w:t xml:space="preserve">her s představiteli státní správy a samosprávy a spolupracovat s dalšími sdruženími s obdobným zaměřením a odborníky na oblast provozování CLS a </w:t>
      </w:r>
      <w:r>
        <w:rPr>
          <w:rStyle w:val="platne1"/>
          <w:rFonts w:ascii="Times New Roman" w:hAnsi="Times New Roman"/>
        </w:rPr>
        <w:t xml:space="preserve">dalších </w:t>
      </w:r>
      <w:r w:rsidRPr="00D20B4E">
        <w:rPr>
          <w:rStyle w:val="platne1"/>
          <w:rFonts w:ascii="Times New Roman" w:hAnsi="Times New Roman"/>
        </w:rPr>
        <w:t>her, spoluvytvářet právní rámec v této oblasti.</w:t>
      </w:r>
    </w:p>
    <w:p w:rsidR="00FD45DC" w:rsidRPr="00D20B4E" w:rsidRDefault="00FD45DC" w:rsidP="00F8657D">
      <w:pPr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IV.</w:t>
      </w:r>
    </w:p>
    <w:p w:rsidR="00FD45DC" w:rsidRPr="00D20B4E" w:rsidRDefault="00FD45DC" w:rsidP="00F8657D">
      <w:pPr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Členství</w:t>
      </w:r>
    </w:p>
    <w:p w:rsidR="00FD45DC" w:rsidRPr="00D20B4E" w:rsidRDefault="00FD45DC" w:rsidP="003467F1">
      <w:pPr>
        <w:pStyle w:val="NoSpacing"/>
        <w:numPr>
          <w:ilvl w:val="0"/>
          <w:numId w:val="1"/>
        </w:numPr>
        <w:ind w:left="284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Členem SPELOS může být jakákoliv právnická osoba, která je provozovatelem loterie a jiné podobné hry</w:t>
      </w:r>
      <w:r>
        <w:rPr>
          <w:rStyle w:val="platne1"/>
          <w:rFonts w:ascii="Times New Roman" w:hAnsi="Times New Roman"/>
        </w:rPr>
        <w:t xml:space="preserve"> podle </w:t>
      </w:r>
      <w:r w:rsidRPr="00562FA3">
        <w:rPr>
          <w:rStyle w:val="platne1"/>
          <w:rFonts w:ascii="Times New Roman" w:hAnsi="Times New Roman"/>
        </w:rPr>
        <w:t>§ 2 nebo § 50 odst. 3</w:t>
      </w:r>
      <w:r>
        <w:rPr>
          <w:rStyle w:val="platne1"/>
          <w:rFonts w:ascii="Times New Roman" w:hAnsi="Times New Roman"/>
        </w:rPr>
        <w:t xml:space="preserve"> </w:t>
      </w:r>
      <w:r w:rsidRPr="00D20B4E">
        <w:rPr>
          <w:rStyle w:val="platne1"/>
          <w:rFonts w:ascii="Times New Roman" w:hAnsi="Times New Roman"/>
        </w:rPr>
        <w:t>z</w:t>
      </w:r>
      <w:r>
        <w:rPr>
          <w:rStyle w:val="platne1"/>
          <w:rFonts w:ascii="Times New Roman" w:hAnsi="Times New Roman"/>
        </w:rPr>
        <w:t xml:space="preserve">ákona </w:t>
      </w:r>
      <w:r w:rsidRPr="00D20B4E">
        <w:rPr>
          <w:rStyle w:val="platne1"/>
          <w:rFonts w:ascii="Times New Roman" w:hAnsi="Times New Roman"/>
        </w:rPr>
        <w:t>č. 202/1990 Sb. o loteriích a jiných podobných hrách, je zapsaná v obchodním rejstříku v České republice a má platné povolení Ministerstva financí České republiky pro provozování a před přijetím za řádného člena SPELOS projevila písemný souhlas s těmito Stanovami, Etickým kodexem a Prohláš</w:t>
      </w:r>
      <w:r>
        <w:rPr>
          <w:rStyle w:val="platne1"/>
          <w:rFonts w:ascii="Times New Roman" w:hAnsi="Times New Roman"/>
        </w:rPr>
        <w:t xml:space="preserve">ením o společenské odpovědnosti. Etický kodex a Prohlášení o společenské odpovědnosti tvoří přílohu č. 1 a přílohu č. 2 těchto Stanov. </w:t>
      </w:r>
    </w:p>
    <w:p w:rsidR="00FD45DC" w:rsidRPr="00D20B4E" w:rsidRDefault="00FD45DC" w:rsidP="00F8657D">
      <w:pPr>
        <w:pStyle w:val="NoSpacing"/>
        <w:ind w:left="284"/>
        <w:jc w:val="both"/>
        <w:rPr>
          <w:rStyle w:val="platne1"/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1"/>
        </w:numPr>
        <w:ind w:left="284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 xml:space="preserve">Vstupující člen je povinen náležitosti dle předchozího odstavce doložit výpisem z obchodního rejstříku ne starším 3 </w:t>
      </w:r>
      <w:r>
        <w:rPr>
          <w:rStyle w:val="platne1"/>
          <w:rFonts w:ascii="Times New Roman" w:hAnsi="Times New Roman"/>
        </w:rPr>
        <w:t xml:space="preserve">(tří) </w:t>
      </w:r>
      <w:r w:rsidRPr="00D20B4E">
        <w:rPr>
          <w:rStyle w:val="platne1"/>
          <w:rFonts w:ascii="Times New Roman" w:hAnsi="Times New Roman"/>
        </w:rPr>
        <w:t>měsíců a příslušným povolením Ministerstva financí České republiky.</w:t>
      </w:r>
    </w:p>
    <w:p w:rsidR="00FD45DC" w:rsidRPr="00D20B4E" w:rsidRDefault="00FD45DC" w:rsidP="001D22EA">
      <w:pPr>
        <w:pStyle w:val="NoSpacing"/>
        <w:jc w:val="both"/>
        <w:rPr>
          <w:rStyle w:val="platne1"/>
          <w:rFonts w:ascii="Times New Roman" w:hAnsi="Times New Roman"/>
        </w:rPr>
      </w:pPr>
    </w:p>
    <w:p w:rsidR="00FD45DC" w:rsidRDefault="00FD45DC" w:rsidP="003467F1">
      <w:pPr>
        <w:pStyle w:val="NoSpacing"/>
        <w:numPr>
          <w:ilvl w:val="0"/>
          <w:numId w:val="1"/>
        </w:numPr>
        <w:ind w:left="284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 xml:space="preserve">Zájemce o členství ve SPELOS podá náležitosti pro přijetí dle tohoto článku představenstvu. O přijetí nového člena rozhoduje </w:t>
      </w:r>
      <w:r>
        <w:rPr>
          <w:rStyle w:val="platne1"/>
          <w:rFonts w:ascii="Times New Roman" w:hAnsi="Times New Roman"/>
        </w:rPr>
        <w:t>valná hromada</w:t>
      </w:r>
      <w:r w:rsidRPr="00D20B4E">
        <w:rPr>
          <w:rStyle w:val="platne1"/>
          <w:rFonts w:ascii="Times New Roman" w:hAnsi="Times New Roman"/>
        </w:rPr>
        <w:t xml:space="preserve">. Od přijetí žádosti o členství si SPELOS vyhrazuje do rozhodnutí </w:t>
      </w:r>
      <w:r>
        <w:rPr>
          <w:rStyle w:val="platne1"/>
          <w:rFonts w:ascii="Times New Roman" w:hAnsi="Times New Roman"/>
        </w:rPr>
        <w:t>valné hromady</w:t>
      </w:r>
      <w:r w:rsidRPr="00D20B4E">
        <w:rPr>
          <w:rStyle w:val="platne1"/>
          <w:rFonts w:ascii="Times New Roman" w:hAnsi="Times New Roman"/>
        </w:rPr>
        <w:t xml:space="preserve"> o přijetí nového člena lhůtu max. 3 (tří) kalendářních měsíců. Po tuto dobu je zájemce o členství tzv. čekatelem na členství. Na členství ve SPELOS není právní nárok.</w:t>
      </w:r>
    </w:p>
    <w:p w:rsidR="00FD45DC" w:rsidRPr="00D20B4E" w:rsidRDefault="00FD45DC" w:rsidP="003467F1">
      <w:pPr>
        <w:pStyle w:val="NoSpacing"/>
        <w:numPr>
          <w:ilvl w:val="0"/>
          <w:numId w:val="1"/>
        </w:numPr>
        <w:ind w:left="284"/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Členství zaniká:</w:t>
      </w:r>
    </w:p>
    <w:p w:rsidR="00FD45DC" w:rsidRPr="00D20B4E" w:rsidRDefault="00FD45DC" w:rsidP="003B1C41">
      <w:pPr>
        <w:pStyle w:val="NoSpacing"/>
        <w:jc w:val="both"/>
        <w:rPr>
          <w:rStyle w:val="platne1"/>
          <w:rFonts w:ascii="Times New Roman" w:hAnsi="Times New Roman"/>
        </w:rPr>
      </w:pPr>
    </w:p>
    <w:p w:rsidR="00FD45DC" w:rsidRPr="00D20B4E" w:rsidRDefault="00FD45DC" w:rsidP="00F8657D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Vystoupením člena písemným oznámením představenstvu</w:t>
      </w:r>
      <w:r>
        <w:rPr>
          <w:rStyle w:val="platne1"/>
          <w:rFonts w:ascii="Times New Roman" w:hAnsi="Times New Roman"/>
        </w:rPr>
        <w:t>, které nabývá účinnosti uplynutím šestiměsíční výpovědní lhůty ode dne doručení písemného oznámení člena o jeho vystoupení ze sdružení představenstvu,</w:t>
      </w:r>
    </w:p>
    <w:p w:rsidR="00FD45DC" w:rsidRPr="00D20B4E" w:rsidRDefault="00FD45DC" w:rsidP="00F8657D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Zánikem povolení Ministerstva financí ČR pro provozování či zánikem či zrušením právnické osoby</w:t>
      </w:r>
    </w:p>
    <w:p w:rsidR="00FD45DC" w:rsidRPr="00D20B4E" w:rsidRDefault="00FD45DC" w:rsidP="00F8657D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Zrušením členství na základě rozhodnutí valné hromady</w:t>
      </w:r>
    </w:p>
    <w:p w:rsidR="00FD45DC" w:rsidRPr="00D20B4E" w:rsidRDefault="00FD45DC" w:rsidP="00F8657D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>
        <w:rPr>
          <w:rStyle w:val="platne1"/>
          <w:rFonts w:ascii="Times New Roman" w:hAnsi="Times New Roman"/>
        </w:rPr>
        <w:t>Rozhodnutím valné hromady pro n</w:t>
      </w:r>
      <w:r w:rsidRPr="00D20B4E">
        <w:rPr>
          <w:rStyle w:val="platne1"/>
          <w:rFonts w:ascii="Times New Roman" w:hAnsi="Times New Roman"/>
        </w:rPr>
        <w:t>ezaplacení členského příspěvku</w:t>
      </w:r>
      <w:r>
        <w:rPr>
          <w:rStyle w:val="platne1"/>
          <w:rFonts w:ascii="Times New Roman" w:hAnsi="Times New Roman"/>
        </w:rPr>
        <w:t xml:space="preserve"> </w:t>
      </w:r>
      <w:r w:rsidRPr="00C46105">
        <w:rPr>
          <w:rStyle w:val="platne1"/>
          <w:rFonts w:ascii="Times New Roman" w:hAnsi="Times New Roman"/>
        </w:rPr>
        <w:t>nebo mimořádného členského příspěvku</w:t>
      </w:r>
      <w:r w:rsidRPr="00D20B4E">
        <w:rPr>
          <w:rStyle w:val="platne1"/>
          <w:rFonts w:ascii="Times New Roman" w:hAnsi="Times New Roman"/>
        </w:rPr>
        <w:t xml:space="preserve"> v řádném termínu</w:t>
      </w:r>
    </w:p>
    <w:p w:rsidR="00FD45DC" w:rsidRPr="00D20B4E" w:rsidRDefault="00FD45DC" w:rsidP="003B1C41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 w:rsidRPr="00D20B4E">
        <w:rPr>
          <w:rStyle w:val="platne1"/>
          <w:rFonts w:ascii="Times New Roman" w:hAnsi="Times New Roman"/>
        </w:rPr>
        <w:t>Závažným porušením těchto Stanov, Etického kodexu a Prohlášení o společenské odpovědnosti</w:t>
      </w:r>
    </w:p>
    <w:p w:rsidR="00FD45DC" w:rsidRPr="00D20B4E" w:rsidRDefault="00FD45DC" w:rsidP="00F8657D">
      <w:pPr>
        <w:pStyle w:val="NoSpacing"/>
        <w:numPr>
          <w:ilvl w:val="0"/>
          <w:numId w:val="9"/>
        </w:numPr>
        <w:jc w:val="both"/>
        <w:rPr>
          <w:rStyle w:val="platne1"/>
          <w:rFonts w:ascii="Times New Roman" w:hAnsi="Times New Roman"/>
        </w:rPr>
      </w:pPr>
      <w:r>
        <w:rPr>
          <w:rStyle w:val="platne1"/>
          <w:rFonts w:ascii="Times New Roman" w:hAnsi="Times New Roman"/>
        </w:rPr>
        <w:t>Zánikem SPELOS</w:t>
      </w:r>
    </w:p>
    <w:p w:rsidR="00FD45DC" w:rsidRPr="00D20B4E" w:rsidRDefault="00FD45DC" w:rsidP="00DB364B">
      <w:pPr>
        <w:pStyle w:val="NoSpacing"/>
        <w:ind w:left="644"/>
        <w:jc w:val="both"/>
        <w:rPr>
          <w:rStyle w:val="platne1"/>
          <w:rFonts w:ascii="Times New Roman" w:hAnsi="Times New Roman"/>
        </w:rPr>
      </w:pPr>
    </w:p>
    <w:p w:rsidR="00FD45DC" w:rsidRPr="00D20B4E" w:rsidRDefault="00FD45DC" w:rsidP="006254A3">
      <w:pPr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V.</w:t>
      </w:r>
    </w:p>
    <w:p w:rsidR="00FD45DC" w:rsidRPr="00D20B4E" w:rsidRDefault="00FD45DC" w:rsidP="006254A3">
      <w:pPr>
        <w:jc w:val="center"/>
        <w:rPr>
          <w:rStyle w:val="platne1"/>
          <w:rFonts w:ascii="Times New Roman" w:hAnsi="Times New Roman"/>
          <w:b/>
        </w:rPr>
      </w:pPr>
      <w:r w:rsidRPr="00D20B4E">
        <w:rPr>
          <w:rStyle w:val="platne1"/>
          <w:rFonts w:ascii="Times New Roman" w:hAnsi="Times New Roman"/>
          <w:b/>
        </w:rPr>
        <w:t>Orgány sdružení</w:t>
      </w:r>
    </w:p>
    <w:p w:rsidR="00FD45DC" w:rsidRPr="00D20B4E" w:rsidRDefault="00FD45DC" w:rsidP="006254A3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Orgány SPELOS  jsou:</w:t>
      </w:r>
    </w:p>
    <w:p w:rsidR="00FD45DC" w:rsidRPr="00D20B4E" w:rsidRDefault="00FD45DC" w:rsidP="006254A3">
      <w:pPr>
        <w:pStyle w:val="NoSpacing"/>
        <w:ind w:left="360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valná hromada</w:t>
      </w:r>
    </w:p>
    <w:p w:rsidR="00FD45DC" w:rsidRPr="00D20B4E" w:rsidRDefault="00FD45DC" w:rsidP="006254A3">
      <w:pPr>
        <w:pStyle w:val="NoSpacing"/>
        <w:ind w:left="1134" w:hanging="425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</w:rPr>
      </w:pPr>
      <w:r w:rsidRPr="00D20B4E">
        <w:rPr>
          <w:rFonts w:ascii="Times New Roman" w:hAnsi="Times New Roman"/>
        </w:rPr>
        <w:t>představenstvo</w:t>
      </w:r>
    </w:p>
    <w:p w:rsidR="00FD45DC" w:rsidRPr="00D20B4E" w:rsidRDefault="00FD45DC" w:rsidP="006254A3">
      <w:pPr>
        <w:pStyle w:val="NoSpacing"/>
        <w:ind w:left="1134" w:hanging="425"/>
        <w:rPr>
          <w:rFonts w:ascii="Times New Roman" w:hAnsi="Times New Roman"/>
        </w:rPr>
      </w:pPr>
    </w:p>
    <w:p w:rsidR="00FD45DC" w:rsidRPr="00C46105" w:rsidRDefault="00FD45DC" w:rsidP="00A262C2">
      <w:pPr>
        <w:pStyle w:val="NoSpacing"/>
        <w:numPr>
          <w:ilvl w:val="0"/>
          <w:numId w:val="3"/>
        </w:numPr>
        <w:spacing w:after="200"/>
        <w:ind w:left="1134" w:hanging="425"/>
        <w:rPr>
          <w:rFonts w:ascii="Times New Roman" w:hAnsi="Times New Roman"/>
        </w:rPr>
      </w:pPr>
      <w:r w:rsidRPr="00C46105">
        <w:rPr>
          <w:rFonts w:ascii="Times New Roman" w:hAnsi="Times New Roman"/>
        </w:rPr>
        <w:t>předseda představenstva</w:t>
      </w:r>
    </w:p>
    <w:p w:rsidR="00FD45DC" w:rsidRDefault="00FD45DC" w:rsidP="00A262C2">
      <w:pPr>
        <w:pStyle w:val="NoSpacing"/>
        <w:spacing w:after="200"/>
        <w:ind w:left="357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VI.</w:t>
      </w:r>
    </w:p>
    <w:p w:rsidR="00FD45DC" w:rsidRPr="00D20B4E" w:rsidRDefault="00FD45DC" w:rsidP="006254A3">
      <w:pPr>
        <w:pStyle w:val="NoSpacing"/>
        <w:ind w:left="360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Valná hromada</w:t>
      </w:r>
    </w:p>
    <w:p w:rsidR="00FD45DC" w:rsidRPr="00D20B4E" w:rsidRDefault="00FD45DC" w:rsidP="006254A3">
      <w:pPr>
        <w:pStyle w:val="NoSpacing"/>
        <w:ind w:left="360"/>
        <w:jc w:val="center"/>
        <w:rPr>
          <w:rFonts w:ascii="Times New Roman" w:hAnsi="Times New Roman"/>
          <w:b/>
        </w:rPr>
      </w:pPr>
    </w:p>
    <w:p w:rsidR="00FD45DC" w:rsidRPr="00D20B4E" w:rsidRDefault="00FD45DC" w:rsidP="00F83CB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Valná hromada je schůzí zástupců členů SPELOS.</w:t>
      </w:r>
      <w:r>
        <w:rPr>
          <w:rFonts w:ascii="Times New Roman" w:hAnsi="Times New Roman"/>
        </w:rPr>
        <w:t xml:space="preserve"> </w:t>
      </w:r>
      <w:r w:rsidRPr="00F83CB2">
        <w:rPr>
          <w:rFonts w:ascii="Times New Roman" w:hAnsi="Times New Roman"/>
        </w:rPr>
        <w:t>Každý člen sdružení má právo účastnit se jednání valné hromady. Člen sdružení na valné hromadě jedná osobně svým statutárním orgánem, popřípadě členem (členy) statutárního orgánu, který je dle výpisu z obchodního rejstříku oprávněn jednat jménem člena sdružení, popřípadě zástupcem na základě písemné plné moci.</w:t>
      </w:r>
    </w:p>
    <w:p w:rsidR="00FD45DC" w:rsidRPr="00D20B4E" w:rsidRDefault="00FD45DC" w:rsidP="006254A3">
      <w:pPr>
        <w:pStyle w:val="NoSpacing"/>
        <w:ind w:left="360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ind w:left="1057" w:hanging="349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Valná hromada:</w:t>
      </w:r>
    </w:p>
    <w:p w:rsidR="00FD45DC" w:rsidRPr="00D20B4E" w:rsidRDefault="00FD45DC" w:rsidP="006254A3">
      <w:pPr>
        <w:pStyle w:val="NoSpacing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>rozhoduje o změně těchto Stanov, Etického kodexu, Prohlášení o společenské odpovědnosti</w:t>
      </w:r>
    </w:p>
    <w:p w:rsidR="00FD45DC" w:rsidRPr="00D20B4E" w:rsidRDefault="00FD45DC" w:rsidP="006254A3">
      <w:pPr>
        <w:pStyle w:val="NoSpacing"/>
        <w:ind w:left="1134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schvaluje zprávy o činnosti SPELOS, schvaluje hospodaření a rozpočet SPELOS</w:t>
      </w:r>
    </w:p>
    <w:p w:rsidR="00FD45DC" w:rsidRPr="00D20B4E" w:rsidRDefault="00FD45DC" w:rsidP="00611268">
      <w:pPr>
        <w:pStyle w:val="NoSpacing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schvaluje dlouhodobé a koncepční cíle SPELOS</w:t>
      </w:r>
    </w:p>
    <w:p w:rsidR="00FD45DC" w:rsidRPr="00D20B4E" w:rsidRDefault="00FD45DC" w:rsidP="00611268">
      <w:pPr>
        <w:pStyle w:val="NoSpacing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volí a odvolává představenstvo </w:t>
      </w:r>
    </w:p>
    <w:p w:rsidR="00FD45DC" w:rsidRPr="00D20B4E" w:rsidRDefault="00FD45DC" w:rsidP="00611268">
      <w:pPr>
        <w:pStyle w:val="NoSpacing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rozhoduje o </w:t>
      </w:r>
      <w:r w:rsidRPr="00D91F1E">
        <w:rPr>
          <w:rFonts w:ascii="Times New Roman" w:hAnsi="Times New Roman"/>
        </w:rPr>
        <w:t>přijetí 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vyloučení členů</w:t>
      </w:r>
    </w:p>
    <w:p w:rsidR="00FD45DC" w:rsidRPr="00D20B4E" w:rsidRDefault="00FD45DC" w:rsidP="006254A3">
      <w:pPr>
        <w:pStyle w:val="NoSpacing"/>
        <w:ind w:left="1134"/>
        <w:rPr>
          <w:rFonts w:ascii="Times New Roman" w:hAnsi="Times New Roman"/>
        </w:rPr>
      </w:pPr>
    </w:p>
    <w:p w:rsidR="00FD45DC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 w:rsidRPr="00D20B4E">
        <w:rPr>
          <w:rFonts w:ascii="Times New Roman" w:hAnsi="Times New Roman"/>
        </w:rPr>
        <w:t>rozhoduje o zániku SPELOS</w:t>
      </w:r>
    </w:p>
    <w:p w:rsidR="00FD45DC" w:rsidRPr="00C644A7" w:rsidRDefault="00FD45DC" w:rsidP="00C644A7">
      <w:pPr>
        <w:pStyle w:val="NoSpacing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5"/>
        </w:numPr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jmenuje a odvolává likvidátora</w:t>
      </w:r>
    </w:p>
    <w:p w:rsidR="00FD45DC" w:rsidRPr="00D20B4E" w:rsidRDefault="00FD45DC" w:rsidP="00611268">
      <w:pPr>
        <w:pStyle w:val="NoSpacing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Valná hromada se koná nejméně jednou ročně. Svolává ji představenstvo písemnou pozvánkou, která musí být doručena členům nejpozději 10 dnů před konáním valné hromady. V pozvánce musí být uveden program jednání valné hromady. Jednou ročně představenstvo zasílá všem členům výroční zprávu, vyúčtování a rozpočet.</w:t>
      </w:r>
    </w:p>
    <w:p w:rsidR="00FD45DC" w:rsidRPr="00D20B4E" w:rsidRDefault="00FD45DC" w:rsidP="006254A3">
      <w:pPr>
        <w:pStyle w:val="NoSpacing"/>
        <w:ind w:left="360"/>
        <w:jc w:val="both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Představenstvo je povinno svolat valnou hromadu vždy nejpozději do 15 dnů, když o to požádá písemnou formou více než 30% členů SPELOS. Představenstvo může valnou hromadu svolat i z vlastního podnětu.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61126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Valná hromada je usnášeníschopná, pokud je přítomna 2/3 většina všech členů SPELOS. 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Usnesení valné hromady jsou přijímána 2/3 většinou hlasů přítomných členů SPELOS s tím, že pro změnu těchto Stanov, Etického kodexu, Prohlášení o společenské odpovědnosti je zapotřebí souhlasu </w:t>
      </w:r>
      <w:r>
        <w:rPr>
          <w:rFonts w:ascii="Times New Roman" w:hAnsi="Times New Roman"/>
        </w:rPr>
        <w:t xml:space="preserve">¾ </w:t>
      </w:r>
      <w:r w:rsidRPr="00D20B4E">
        <w:rPr>
          <w:rFonts w:ascii="Times New Roman" w:hAnsi="Times New Roman"/>
        </w:rPr>
        <w:t xml:space="preserve"> přítomných členů SPELOS. O vyloučení</w:t>
      </w:r>
      <w:r>
        <w:rPr>
          <w:rFonts w:ascii="Times New Roman" w:hAnsi="Times New Roman"/>
        </w:rPr>
        <w:t xml:space="preserve"> </w:t>
      </w:r>
      <w:r w:rsidRPr="00D91F1E">
        <w:rPr>
          <w:rFonts w:ascii="Times New Roman" w:hAnsi="Times New Roman"/>
        </w:rPr>
        <w:t>a přijetí</w:t>
      </w:r>
      <w:r w:rsidRPr="00D20B4E">
        <w:rPr>
          <w:rFonts w:ascii="Times New Roman" w:hAnsi="Times New Roman"/>
        </w:rPr>
        <w:t xml:space="preserve"> členů rozhoduje valná hromada se souhlasem ¾ přítomných členů SPELOS.</w:t>
      </w:r>
    </w:p>
    <w:p w:rsidR="00FD45DC" w:rsidRPr="00D20B4E" w:rsidRDefault="00FD45DC" w:rsidP="00DB364B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Každý člen SPELOS má jeden hlas.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61126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Z jednání valné hromady se pořizuje zápis, který podepisují zapisovatel a ověřovatel zápisu a </w:t>
      </w:r>
      <w:r w:rsidRPr="00C46105">
        <w:rPr>
          <w:rFonts w:ascii="Times New Roman" w:hAnsi="Times New Roman"/>
        </w:rPr>
        <w:t>předseda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představenstva. Zápis musí být zaslán všem členům SPELOS do 15 dnů od konání valné hromady spolu s doloženou prezenční listinou. Usnesení valné hromady jsou závazná pro všechny členy SPELOS, pokud jsou tato usnesení v souladu s cíli SPELOS.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6254A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Valné hromady se mohou jako pozorovatelé zúčastnit i čekatelé na členství či jiné osoby. S účastí pozorovatelů musí souhlasit všichni členové SPELOS přítomní na valné hromadě.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A262C2">
      <w:pPr>
        <w:pStyle w:val="NoSpacing"/>
        <w:numPr>
          <w:ilvl w:val="0"/>
          <w:numId w:val="4"/>
        </w:numPr>
        <w:spacing w:after="240"/>
        <w:ind w:left="714" w:hanging="357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 případě, že valná hromada není usnášeníschopná, svolá pověřený člen představenstva náhradní zasedání, které musí mít nezměněný program jednání a které je usnášeníschopné pokud je přítomna alespoň ½ členů SPELOS. Usnesení je přijato, pokud pro něj hlasuje alespoň 2/3 většina přítomných členů SPELOS. To platí i pro změny Stanov, Etického kodexu, Prohlášení o společenské odpovědnosti a pro přijetí a vyloučení člena SPELOS.</w:t>
      </w:r>
    </w:p>
    <w:p w:rsidR="00FD45DC" w:rsidRDefault="00FD45DC" w:rsidP="00A262C2">
      <w:pPr>
        <w:pStyle w:val="NoSpacing"/>
        <w:spacing w:after="200"/>
        <w:ind w:left="720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Čl. VII</w:t>
      </w:r>
    </w:p>
    <w:p w:rsidR="00FD45DC" w:rsidRPr="00D20B4E" w:rsidRDefault="00FD45DC" w:rsidP="006254A3">
      <w:pPr>
        <w:pStyle w:val="NoSpacing"/>
        <w:ind w:left="720"/>
        <w:jc w:val="center"/>
        <w:rPr>
          <w:rFonts w:ascii="Times New Roman" w:hAnsi="Times New Roman"/>
        </w:rPr>
      </w:pPr>
      <w:r w:rsidRPr="00D20B4E">
        <w:rPr>
          <w:rFonts w:ascii="Times New Roman" w:hAnsi="Times New Roman"/>
          <w:b/>
        </w:rPr>
        <w:t xml:space="preserve">Představenstvo </w:t>
      </w:r>
    </w:p>
    <w:p w:rsidR="00FD45DC" w:rsidRPr="00D20B4E" w:rsidRDefault="00FD45DC" w:rsidP="006254A3">
      <w:pPr>
        <w:pStyle w:val="NoSpacing"/>
        <w:ind w:left="720"/>
        <w:jc w:val="center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Představenstvo se při své činnosti řídí zásadami a pokyny, schválenými valnou hromadou. Představenstvo ze své činnosti skládá účty valné hromadě. </w:t>
      </w:r>
    </w:p>
    <w:p w:rsidR="00FD45DC" w:rsidRPr="00D20B4E" w:rsidRDefault="00FD45DC" w:rsidP="006254A3">
      <w:pPr>
        <w:pStyle w:val="NoSpacing"/>
        <w:ind w:left="709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Představenstvo je </w:t>
      </w:r>
      <w:r>
        <w:rPr>
          <w:rFonts w:ascii="Times New Roman" w:hAnsi="Times New Roman"/>
        </w:rPr>
        <w:t>osmičlenné</w:t>
      </w:r>
      <w:r w:rsidRPr="00C46105">
        <w:rPr>
          <w:rFonts w:ascii="Times New Roman" w:hAnsi="Times New Roman"/>
        </w:rPr>
        <w:t xml:space="preserve">, </w:t>
      </w:r>
      <w:r w:rsidRPr="00D20B4E">
        <w:rPr>
          <w:rFonts w:ascii="Times New Roman" w:hAnsi="Times New Roman"/>
        </w:rPr>
        <w:t>volené hlasováním valné hromady na období 2</w:t>
      </w:r>
      <w:r>
        <w:rPr>
          <w:rFonts w:ascii="Times New Roman" w:hAnsi="Times New Roman"/>
        </w:rPr>
        <w:t xml:space="preserve"> (dvou)</w:t>
      </w:r>
      <w:r w:rsidRPr="00D20B4E">
        <w:rPr>
          <w:rFonts w:ascii="Times New Roman" w:hAnsi="Times New Roman"/>
        </w:rPr>
        <w:t xml:space="preserve"> let. </w:t>
      </w:r>
    </w:p>
    <w:p w:rsidR="00FD45DC" w:rsidRPr="00D20B4E" w:rsidRDefault="00FD45DC" w:rsidP="00BC6AB1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Představenstvo rozhoduje o všech věcech, které nejsou vyhrazeny valné hromadě členů SPELOS, zejména: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schvaluje společná stanoviska členů SPELOS a krátkodobé a střednědobé cíle SPELOS a řídí veškerou činnost SPELOS v období mezi valnými hromadami</w:t>
      </w:r>
    </w:p>
    <w:p w:rsidR="00FD45DC" w:rsidRPr="00A262C2" w:rsidRDefault="00FD45DC" w:rsidP="006254A3">
      <w:pPr>
        <w:pStyle w:val="NoSpacing"/>
        <w:ind w:left="1134"/>
        <w:jc w:val="both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vykonává běžné záležitosti SPELOS, čímž se rozumí záležitosti, jež podstatným způsobem nezasahují do činnosti SPELOS či účelu založení SPELOS</w:t>
      </w:r>
    </w:p>
    <w:p w:rsidR="00FD45DC" w:rsidRPr="00A262C2" w:rsidRDefault="00FD45DC" w:rsidP="006254A3">
      <w:pPr>
        <w:pStyle w:val="NoSpacing"/>
        <w:ind w:left="1134"/>
        <w:jc w:val="both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svolává valnou hromadu</w:t>
      </w:r>
      <w:r>
        <w:rPr>
          <w:rFonts w:ascii="Times New Roman" w:hAnsi="Times New Roman"/>
        </w:rPr>
        <w:t xml:space="preserve"> </w:t>
      </w:r>
    </w:p>
    <w:p w:rsidR="00FD45DC" w:rsidRPr="00A262C2" w:rsidRDefault="00FD45DC" w:rsidP="006254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připravuje a předkládá valné hromadě zprávu o činnosti SPELOS, účetní závěrku, rozpočet</w:t>
      </w:r>
    </w:p>
    <w:p w:rsidR="00FD45DC" w:rsidRPr="00A262C2" w:rsidRDefault="00FD45DC" w:rsidP="006254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schvaluje na základě rozpočtu strukturu členských příspěvků členů SPELOS</w:t>
      </w:r>
    </w:p>
    <w:p w:rsidR="00FD45DC" w:rsidRPr="00A262C2" w:rsidRDefault="00FD45DC" w:rsidP="00611268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C46105">
        <w:rPr>
          <w:rFonts w:ascii="Times New Roman" w:hAnsi="Times New Roman"/>
        </w:rPr>
        <w:t>předkládá personální návrh k volbě předsedy představenstva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SPELOS</w:t>
      </w:r>
    </w:p>
    <w:p w:rsidR="00FD45DC" w:rsidRPr="00A262C2" w:rsidRDefault="00FD45DC" w:rsidP="00611268">
      <w:pPr>
        <w:pStyle w:val="ListParagraph"/>
        <w:ind w:left="0"/>
        <w:rPr>
          <w:rFonts w:ascii="Times New Roman" w:hAnsi="Times New Roman"/>
          <w:sz w:val="16"/>
          <w:szCs w:val="16"/>
        </w:rPr>
      </w:pPr>
    </w:p>
    <w:p w:rsidR="00FD45DC" w:rsidRPr="00D20B4E" w:rsidRDefault="00FD45DC" w:rsidP="003467F1">
      <w:pPr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Představenstvo svolává </w:t>
      </w:r>
      <w:r w:rsidRPr="00C46105">
        <w:rPr>
          <w:rFonts w:ascii="Times New Roman" w:hAnsi="Times New Roman"/>
        </w:rPr>
        <w:t>předseda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 xml:space="preserve">představenstva, nejméně jedenkrát za kalendářní měsíc. Představenstvo rozhoduje většinou hlasů. Každý člen představenstva má </w:t>
      </w:r>
      <w:r w:rsidRPr="00F94658">
        <w:rPr>
          <w:rFonts w:ascii="Times New Roman" w:hAnsi="Times New Roman"/>
        </w:rPr>
        <w:t>s výjimkou předsedy představenstva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jeden hlas. Představenstvo je usnášeníschopné jen tehdy, jsou-li přítomni všichni členové představenstva. Představenstvo může pozvat na své zasedání i člena SPELOS mimo valnou hromadu SPELOS.</w:t>
      </w: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Výkon funkce člena představenstva je nezastupitelný a členem představenstva může být jen fyzická osoba – zástupce člena SPELOS. Člen představenstva nemá nárok z titulu své funkce na žádnou finanční odměnu.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Z jednání představenstva se pořizuje zápis, který podepisují všichni přítomní členové představenstva a zapisovatel. Do patnácti dnů od konání představenstva musí být doručen všem členům SPELOS zápis o jednání představenstva. Zasedání představenstva se mohou účastnit i členové SPELOS mimo valnou hromadu SPELOS.</w:t>
      </w:r>
    </w:p>
    <w:p w:rsidR="00FD45DC" w:rsidRPr="00D20B4E" w:rsidRDefault="00FD45DC" w:rsidP="006254A3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Představenstvo řídí a rozhoduje jako kolektivní orgán.  V případě, že nebude </w:t>
      </w:r>
      <w:r w:rsidRPr="00FE6319">
        <w:rPr>
          <w:rFonts w:ascii="Times New Roman" w:hAnsi="Times New Roman"/>
        </w:rPr>
        <w:t>zvolen předseda představenstva</w:t>
      </w:r>
      <w:r>
        <w:rPr>
          <w:rFonts w:ascii="Times New Roman" w:hAnsi="Times New Roman"/>
        </w:rPr>
        <w:t xml:space="preserve"> nebo n</w:t>
      </w:r>
      <w:r w:rsidRPr="0032463D">
        <w:rPr>
          <w:rFonts w:ascii="Times New Roman" w:hAnsi="Times New Roman"/>
        </w:rPr>
        <w:t>ebude schopen z jiného důvodu výkonu své funkce nebo v jiných odůvodněných případech</w:t>
      </w:r>
      <w:r>
        <w:rPr>
          <w:rFonts w:ascii="Times New Roman" w:hAnsi="Times New Roman"/>
        </w:rPr>
        <w:t>,</w:t>
      </w:r>
      <w:r w:rsidRPr="00D20B4E">
        <w:rPr>
          <w:rFonts w:ascii="Times New Roman" w:hAnsi="Times New Roman"/>
        </w:rPr>
        <w:t xml:space="preserve"> vykonává funkci </w:t>
      </w:r>
      <w:r w:rsidRPr="00FE6319">
        <w:rPr>
          <w:rFonts w:ascii="Times New Roman" w:hAnsi="Times New Roman"/>
        </w:rPr>
        <w:t>předsedy představenstva</w:t>
      </w:r>
      <w:r w:rsidRPr="00D20B4E">
        <w:rPr>
          <w:rFonts w:ascii="Times New Roman" w:hAnsi="Times New Roman"/>
        </w:rPr>
        <w:t xml:space="preserve"> člen představenstva pověřený představenstvem. </w:t>
      </w:r>
    </w:p>
    <w:p w:rsidR="00FD45DC" w:rsidRPr="00D20B4E" w:rsidRDefault="00FD45DC" w:rsidP="001F64BA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6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Funkce člena představenstva zaniká:</w:t>
      </w:r>
    </w:p>
    <w:p w:rsidR="00FD45DC" w:rsidRPr="00D20B4E" w:rsidRDefault="00FD45DC" w:rsidP="00611268">
      <w:pPr>
        <w:pStyle w:val="NoSpacing"/>
        <w:ind w:left="709"/>
        <w:jc w:val="both"/>
        <w:rPr>
          <w:rFonts w:ascii="Times New Roman" w:hAnsi="Times New Roman"/>
        </w:rPr>
      </w:pPr>
    </w:p>
    <w:p w:rsidR="00FD45DC" w:rsidRPr="00D20B4E" w:rsidRDefault="00FD45DC" w:rsidP="004A5D1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Rezignací</w:t>
      </w:r>
    </w:p>
    <w:p w:rsidR="00FD45DC" w:rsidRPr="00D20B4E" w:rsidRDefault="00FD45DC" w:rsidP="004A5D1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Skončením členství právnické osoby, j</w:t>
      </w:r>
      <w:r>
        <w:rPr>
          <w:rFonts w:ascii="Times New Roman" w:hAnsi="Times New Roman"/>
        </w:rPr>
        <w:t>ejím</w:t>
      </w:r>
      <w:r w:rsidRPr="00D20B4E">
        <w:rPr>
          <w:rFonts w:ascii="Times New Roman" w:hAnsi="Times New Roman"/>
        </w:rPr>
        <w:t>ž je zástupcem</w:t>
      </w:r>
      <w:r>
        <w:rPr>
          <w:rFonts w:ascii="Times New Roman" w:hAnsi="Times New Roman"/>
        </w:rPr>
        <w:t>, ve SPELOS</w:t>
      </w:r>
    </w:p>
    <w:p w:rsidR="00FD45DC" w:rsidRPr="00D20B4E" w:rsidRDefault="00FD45DC" w:rsidP="004A5D10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Uplynutím funkčního období</w:t>
      </w:r>
    </w:p>
    <w:p w:rsidR="00FD45DC" w:rsidRPr="00D20B4E" w:rsidRDefault="00FD45DC" w:rsidP="006254A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Odvoláním valnou hromadou</w:t>
      </w:r>
    </w:p>
    <w:p w:rsidR="00FD45DC" w:rsidRDefault="00FD45DC" w:rsidP="00BB69EE">
      <w:pPr>
        <w:pStyle w:val="NoSpacing"/>
        <w:jc w:val="both"/>
        <w:rPr>
          <w:rFonts w:ascii="Times New Roman" w:hAnsi="Times New Roman"/>
        </w:rPr>
      </w:pPr>
    </w:p>
    <w:p w:rsidR="00FD45DC" w:rsidRDefault="00FD45DC" w:rsidP="00A262C2">
      <w:pPr>
        <w:pStyle w:val="NoSpacing"/>
        <w:spacing w:after="200"/>
        <w:ind w:left="709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VIII.</w:t>
      </w:r>
    </w:p>
    <w:p w:rsidR="00FD45DC" w:rsidRPr="00D20B4E" w:rsidRDefault="00FD45DC" w:rsidP="004A5D10">
      <w:pPr>
        <w:pStyle w:val="NoSpacing"/>
        <w:ind w:left="709"/>
        <w:jc w:val="center"/>
        <w:rPr>
          <w:rFonts w:ascii="Times New Roman" w:hAnsi="Times New Roman"/>
        </w:rPr>
      </w:pPr>
      <w:r w:rsidRPr="006369C6">
        <w:rPr>
          <w:rFonts w:ascii="Times New Roman" w:hAnsi="Times New Roman"/>
          <w:b/>
        </w:rPr>
        <w:t>Předseda představenstva</w:t>
      </w:r>
      <w:r w:rsidRPr="006369C6"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  <w:b/>
        </w:rPr>
        <w:t>SPELOS a jednání navenek</w:t>
      </w:r>
    </w:p>
    <w:p w:rsidR="00FD45DC" w:rsidRPr="00D20B4E" w:rsidRDefault="00FD45DC" w:rsidP="004A5D10">
      <w:pPr>
        <w:pStyle w:val="NoSpacing"/>
        <w:ind w:left="709"/>
        <w:jc w:val="center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/>
        </w:rPr>
      </w:pPr>
      <w:r w:rsidRPr="006369C6">
        <w:rPr>
          <w:rFonts w:ascii="Times New Roman" w:hAnsi="Times New Roman"/>
        </w:rPr>
        <w:t>Předseda představenstva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je výkonným orgánem SPELOS, jež má jako jediný oprávnění k jednání vůči třetím osobám navenek jménem SPELOS</w:t>
      </w:r>
      <w:r>
        <w:rPr>
          <w:rFonts w:ascii="Times New Roman" w:hAnsi="Times New Roman"/>
        </w:rPr>
        <w:t xml:space="preserve"> s výjimkou čl. VII, odst. 7 těchto Stanov</w:t>
      </w:r>
      <w:r w:rsidRPr="00D20B4E">
        <w:rPr>
          <w:rFonts w:ascii="Times New Roman" w:hAnsi="Times New Roman"/>
        </w:rPr>
        <w:t xml:space="preserve">. </w:t>
      </w:r>
      <w:r w:rsidRPr="006369C6">
        <w:rPr>
          <w:rFonts w:ascii="Times New Roman" w:hAnsi="Times New Roman"/>
        </w:rPr>
        <w:t>Předseda představenstva</w:t>
      </w:r>
      <w:r w:rsidRPr="00D20B4E">
        <w:rPr>
          <w:rFonts w:ascii="Times New Roman" w:hAnsi="Times New Roman"/>
        </w:rPr>
        <w:t xml:space="preserve"> jedná pouze v rozsahu a na zá</w:t>
      </w:r>
      <w:r>
        <w:rPr>
          <w:rFonts w:ascii="Times New Roman" w:hAnsi="Times New Roman"/>
        </w:rPr>
        <w:t xml:space="preserve">kladě pověření představenstva. </w:t>
      </w:r>
      <w:r w:rsidRPr="00D20B4E">
        <w:rPr>
          <w:rFonts w:ascii="Times New Roman" w:hAnsi="Times New Roman"/>
        </w:rPr>
        <w:t xml:space="preserve">Oprávnění podepisovat veškeré písemné dokumenty SPELOS vůči třetím osobám má pouze </w:t>
      </w:r>
      <w:r w:rsidRPr="006369C6">
        <w:rPr>
          <w:rFonts w:ascii="Times New Roman" w:hAnsi="Times New Roman"/>
        </w:rPr>
        <w:t>předseda představenstva,</w:t>
      </w:r>
      <w:r w:rsidRPr="00D20B4E">
        <w:rPr>
          <w:rFonts w:ascii="Times New Roman" w:hAnsi="Times New Roman"/>
        </w:rPr>
        <w:t xml:space="preserve"> s výjimkou uvedenou v č</w:t>
      </w:r>
      <w:r>
        <w:rPr>
          <w:rFonts w:ascii="Times New Roman" w:hAnsi="Times New Roman"/>
        </w:rPr>
        <w:t>l</w:t>
      </w:r>
      <w:r w:rsidRPr="00D20B4E">
        <w:rPr>
          <w:rFonts w:ascii="Times New Roman" w:hAnsi="Times New Roman"/>
        </w:rPr>
        <w:t>. VI</w:t>
      </w:r>
      <w:r>
        <w:rPr>
          <w:rFonts w:ascii="Times New Roman" w:hAnsi="Times New Roman"/>
        </w:rPr>
        <w:t>I</w:t>
      </w:r>
      <w:r w:rsidRPr="00D20B4E">
        <w:rPr>
          <w:rFonts w:ascii="Times New Roman" w:hAnsi="Times New Roman"/>
        </w:rPr>
        <w:t>, odst. 7</w:t>
      </w:r>
      <w:r>
        <w:rPr>
          <w:rFonts w:ascii="Times New Roman" w:hAnsi="Times New Roman"/>
        </w:rPr>
        <w:t xml:space="preserve"> těchto Stanov</w:t>
      </w:r>
      <w:r w:rsidRPr="00D20B4E">
        <w:rPr>
          <w:rFonts w:ascii="Times New Roman" w:hAnsi="Times New Roman"/>
        </w:rPr>
        <w:t>, kdy v případě jednání pověřeného člena představenstva navenek podepisuj</w:t>
      </w:r>
      <w:r>
        <w:rPr>
          <w:rFonts w:ascii="Times New Roman" w:hAnsi="Times New Roman"/>
        </w:rPr>
        <w:t xml:space="preserve">e </w:t>
      </w:r>
      <w:r w:rsidRPr="006369C6">
        <w:rPr>
          <w:rFonts w:ascii="Times New Roman" w:hAnsi="Times New Roman"/>
        </w:rPr>
        <w:t>pověřený člen představenstva.</w:t>
      </w:r>
      <w:r>
        <w:rPr>
          <w:rFonts w:ascii="Times New Roman" w:hAnsi="Times New Roman"/>
        </w:rPr>
        <w:t xml:space="preserve"> </w:t>
      </w:r>
    </w:p>
    <w:p w:rsidR="00FD45DC" w:rsidRPr="00D20B4E" w:rsidRDefault="00FD45DC" w:rsidP="004A5D10">
      <w:pPr>
        <w:pStyle w:val="NoSpacing"/>
        <w:ind w:left="709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/>
        </w:rPr>
      </w:pPr>
      <w:r w:rsidRPr="006369C6">
        <w:rPr>
          <w:rFonts w:ascii="Times New Roman" w:hAnsi="Times New Roman"/>
        </w:rPr>
        <w:t>Předseda představenstva řídí zasedání představenstva s hlasem poradním. Předseda představenstva je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oprávněn rozhodovat samostatně o dispozici s finančními prostředky do 50.000,- Kč v jednom kalendářním měsíci.</w:t>
      </w:r>
    </w:p>
    <w:p w:rsidR="00FD45DC" w:rsidRPr="00D20B4E" w:rsidRDefault="00FD45DC" w:rsidP="00354291">
      <w:pPr>
        <w:pStyle w:val="NoSpacing"/>
        <w:jc w:val="both"/>
        <w:rPr>
          <w:rFonts w:ascii="Times New Roman" w:hAnsi="Times New Roman"/>
        </w:rPr>
      </w:pPr>
    </w:p>
    <w:p w:rsidR="00FD45DC" w:rsidRPr="00D20B4E" w:rsidRDefault="00FD45DC" w:rsidP="003467F1">
      <w:pPr>
        <w:pStyle w:val="NoSpacing"/>
        <w:numPr>
          <w:ilvl w:val="0"/>
          <w:numId w:val="8"/>
        </w:numPr>
        <w:ind w:left="709"/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Za SPELOS podepisuje </w:t>
      </w:r>
      <w:r w:rsidRPr="006369C6">
        <w:rPr>
          <w:rFonts w:ascii="Times New Roman" w:hAnsi="Times New Roman"/>
        </w:rPr>
        <w:t>předseda představenstva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 xml:space="preserve">tak, že </w:t>
      </w:r>
      <w:r>
        <w:rPr>
          <w:rFonts w:ascii="Times New Roman" w:hAnsi="Times New Roman"/>
        </w:rPr>
        <w:t xml:space="preserve">k </w:t>
      </w:r>
      <w:r w:rsidRPr="00D20B4E">
        <w:rPr>
          <w:rFonts w:ascii="Times New Roman" w:hAnsi="Times New Roman"/>
        </w:rPr>
        <w:t>vytištěnému nebo vyps</w:t>
      </w:r>
      <w:r>
        <w:rPr>
          <w:rFonts w:ascii="Times New Roman" w:hAnsi="Times New Roman"/>
        </w:rPr>
        <w:t>anému názvu sdružení SPELOS</w:t>
      </w:r>
      <w:r w:rsidRPr="00D20B4E">
        <w:rPr>
          <w:rFonts w:ascii="Times New Roman" w:hAnsi="Times New Roman"/>
        </w:rPr>
        <w:t xml:space="preserve"> připojí svůj podpis.</w:t>
      </w:r>
      <w:r>
        <w:rPr>
          <w:rFonts w:ascii="Times New Roman" w:hAnsi="Times New Roman"/>
        </w:rPr>
        <w:t xml:space="preserve"> </w:t>
      </w:r>
      <w:r w:rsidRPr="006369C6">
        <w:rPr>
          <w:rFonts w:ascii="Times New Roman" w:hAnsi="Times New Roman"/>
        </w:rPr>
        <w:t>Předseda představenstva navenek používá označení funkce „Prezident SPELOS“.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 xml:space="preserve"> </w:t>
      </w:r>
    </w:p>
    <w:p w:rsidR="00FD45DC" w:rsidRPr="00D20B4E" w:rsidRDefault="00FD45DC" w:rsidP="00611268">
      <w:pPr>
        <w:pStyle w:val="NoSpacing"/>
        <w:jc w:val="both"/>
        <w:rPr>
          <w:rStyle w:val="platne1"/>
          <w:rFonts w:ascii="Times New Roman" w:hAnsi="Times New Roman"/>
        </w:rPr>
      </w:pPr>
    </w:p>
    <w:p w:rsidR="00FD45DC" w:rsidRPr="00D20B4E" w:rsidRDefault="00FD45DC" w:rsidP="00611268">
      <w:pPr>
        <w:spacing w:line="240" w:lineRule="auto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 xml:space="preserve">                     IX.</w:t>
      </w:r>
    </w:p>
    <w:p w:rsidR="00FD45DC" w:rsidRPr="00D20B4E" w:rsidRDefault="00FD45DC" w:rsidP="00611268">
      <w:pPr>
        <w:spacing w:line="240" w:lineRule="auto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 xml:space="preserve">                  Práva a povinnosti členů SPELOS</w:t>
      </w:r>
    </w:p>
    <w:p w:rsidR="00FD45DC" w:rsidRPr="00D20B4E" w:rsidRDefault="00FD45DC" w:rsidP="00611268">
      <w:pPr>
        <w:numPr>
          <w:ilvl w:val="0"/>
          <w:numId w:val="11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Člen SPELOS má právo:</w:t>
      </w:r>
    </w:p>
    <w:p w:rsidR="00FD45DC" w:rsidRPr="00D20B4E" w:rsidRDefault="00FD45DC" w:rsidP="00611268">
      <w:pPr>
        <w:numPr>
          <w:ilvl w:val="0"/>
          <w:numId w:val="12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Podílet se na činnosti </w:t>
      </w:r>
      <w:r>
        <w:rPr>
          <w:rFonts w:ascii="Times New Roman" w:hAnsi="Times New Roman"/>
        </w:rPr>
        <w:t>SPELOS</w:t>
      </w:r>
    </w:p>
    <w:p w:rsidR="00FD45DC" w:rsidRPr="00D20B4E" w:rsidRDefault="00FD45DC" w:rsidP="00611268">
      <w:pPr>
        <w:numPr>
          <w:ilvl w:val="0"/>
          <w:numId w:val="12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Účastnit se valné hromady, hlasovat a volit do orgánů sdružení</w:t>
      </w:r>
    </w:p>
    <w:p w:rsidR="00FD45DC" w:rsidRPr="00D20B4E" w:rsidRDefault="00FD45DC" w:rsidP="00611268">
      <w:pPr>
        <w:numPr>
          <w:ilvl w:val="0"/>
          <w:numId w:val="12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Být volen do orgánů </w:t>
      </w:r>
    </w:p>
    <w:p w:rsidR="00FD45DC" w:rsidRPr="00D20B4E" w:rsidRDefault="00FD45DC" w:rsidP="007A68C5">
      <w:pPr>
        <w:numPr>
          <w:ilvl w:val="0"/>
          <w:numId w:val="12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Obracet se na orgány s podněty a stížnostmi</w:t>
      </w:r>
    </w:p>
    <w:p w:rsidR="00FD45DC" w:rsidRPr="00D20B4E" w:rsidRDefault="00FD45DC" w:rsidP="00611268">
      <w:pPr>
        <w:numPr>
          <w:ilvl w:val="0"/>
          <w:numId w:val="11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Člen SPELOS má povinnost:</w:t>
      </w:r>
    </w:p>
    <w:p w:rsidR="00FD45DC" w:rsidRDefault="00FD45DC" w:rsidP="0061126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Poskytnout pro účely SPELOS peněžní prostředky dle těchto Stanov a to tím, že bude platit členské příspěvky </w:t>
      </w:r>
      <w:r w:rsidRPr="006369C6">
        <w:rPr>
          <w:rStyle w:val="platne1"/>
          <w:rFonts w:ascii="Times New Roman" w:hAnsi="Times New Roman"/>
        </w:rPr>
        <w:t>a v případě potřeby mimořádné členské příspěvky</w:t>
      </w:r>
      <w:r w:rsidRPr="00ED6F86">
        <w:rPr>
          <w:rStyle w:val="platne1"/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řádném termínu, ve výši stanovené </w:t>
      </w:r>
      <w:r w:rsidRPr="006369C6">
        <w:rPr>
          <w:rFonts w:ascii="Times New Roman" w:hAnsi="Times New Roman"/>
        </w:rPr>
        <w:t>valnou hromadou</w:t>
      </w:r>
      <w:r>
        <w:rPr>
          <w:rFonts w:ascii="Times New Roman" w:hAnsi="Times New Roman"/>
        </w:rPr>
        <w:t xml:space="preserve"> či těmito Stanovami,</w:t>
      </w:r>
    </w:p>
    <w:p w:rsidR="00FD45DC" w:rsidRPr="00BF2C2A" w:rsidRDefault="00FD45DC" w:rsidP="00BF2C2A">
      <w:pPr>
        <w:pStyle w:val="NoSpacing"/>
        <w:ind w:left="360"/>
        <w:jc w:val="both"/>
        <w:rPr>
          <w:rFonts w:ascii="Times New Roman" w:hAnsi="Times New Roman"/>
          <w:sz w:val="8"/>
          <w:szCs w:val="8"/>
        </w:rPr>
      </w:pPr>
    </w:p>
    <w:p w:rsidR="00FD45DC" w:rsidRPr="00BF2C2A" w:rsidRDefault="00FD45DC" w:rsidP="00A262C2">
      <w:pPr>
        <w:pStyle w:val="NoSpacing"/>
        <w:numPr>
          <w:ilvl w:val="0"/>
          <w:numId w:val="13"/>
        </w:numPr>
        <w:spacing w:after="200"/>
        <w:ind w:left="714" w:hanging="357"/>
        <w:jc w:val="both"/>
        <w:rPr>
          <w:rFonts w:ascii="Times New Roman" w:hAnsi="Times New Roman"/>
        </w:rPr>
      </w:pPr>
      <w:r w:rsidRPr="00BF2C2A">
        <w:rPr>
          <w:rFonts w:ascii="Times New Roman" w:hAnsi="Times New Roman"/>
        </w:rPr>
        <w:t>Používat informace získané od SPELOS pouze pro vlastní potřebu. V případě prokazatelného poskytnutí materiálů, stanovisek a vzorů, některému z nečlenů SPELOS, je takový člen povinen zaplatit pokutu ve výši 300.000,-- Kč, která je příjmem SPELOS.</w:t>
      </w:r>
    </w:p>
    <w:p w:rsidR="00FD45DC" w:rsidRPr="00D20B4E" w:rsidRDefault="00FD45DC" w:rsidP="00611268">
      <w:pPr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X.</w:t>
      </w:r>
    </w:p>
    <w:p w:rsidR="00FD45DC" w:rsidRPr="00D20B4E" w:rsidRDefault="00FD45DC" w:rsidP="00611268">
      <w:pPr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Zásady hospodaření</w:t>
      </w:r>
    </w:p>
    <w:p w:rsidR="00FD45DC" w:rsidRPr="00D20B4E" w:rsidRDefault="00FD45DC" w:rsidP="00611268">
      <w:pPr>
        <w:numPr>
          <w:ilvl w:val="0"/>
          <w:numId w:val="15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>Zdroje majetku jsou zejména:</w:t>
      </w:r>
    </w:p>
    <w:p w:rsidR="00FD45DC" w:rsidRPr="006369C6" w:rsidRDefault="00FD45DC" w:rsidP="00611268">
      <w:pPr>
        <w:numPr>
          <w:ilvl w:val="0"/>
          <w:numId w:val="14"/>
        </w:numPr>
        <w:rPr>
          <w:rFonts w:ascii="Times New Roman" w:hAnsi="Times New Roman"/>
        </w:rPr>
      </w:pPr>
      <w:r w:rsidRPr="006369C6">
        <w:rPr>
          <w:rFonts w:ascii="Times New Roman" w:hAnsi="Times New Roman"/>
        </w:rPr>
        <w:t>Řádný členský příspěvek,</w:t>
      </w:r>
    </w:p>
    <w:p w:rsidR="00FD45DC" w:rsidRPr="006369C6" w:rsidRDefault="00FD45DC" w:rsidP="00611268">
      <w:pPr>
        <w:numPr>
          <w:ilvl w:val="0"/>
          <w:numId w:val="14"/>
        </w:numPr>
        <w:rPr>
          <w:rFonts w:ascii="Times New Roman" w:hAnsi="Times New Roman"/>
        </w:rPr>
      </w:pPr>
      <w:r w:rsidRPr="006369C6">
        <w:rPr>
          <w:rFonts w:ascii="Times New Roman" w:hAnsi="Times New Roman"/>
        </w:rPr>
        <w:t>Mimořádný členský příspěvek,</w:t>
      </w:r>
    </w:p>
    <w:p w:rsidR="00FD45DC" w:rsidRPr="00D20B4E" w:rsidRDefault="00FD45DC" w:rsidP="00611268">
      <w:pPr>
        <w:numPr>
          <w:ilvl w:val="0"/>
          <w:numId w:val="14"/>
        </w:numPr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Příjmy z činnosti při naplňování cílů sdružení </w:t>
      </w:r>
    </w:p>
    <w:p w:rsidR="00FD45DC" w:rsidRPr="00D20B4E" w:rsidRDefault="00FD45DC" w:rsidP="00611268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Ostatní příjmy a d</w:t>
      </w:r>
      <w:r w:rsidRPr="00D20B4E">
        <w:rPr>
          <w:rFonts w:ascii="Times New Roman" w:hAnsi="Times New Roman"/>
        </w:rPr>
        <w:t>alší zdroje pokud je schválí valná hromada</w:t>
      </w:r>
    </w:p>
    <w:p w:rsidR="00FD45DC" w:rsidRDefault="00FD45DC" w:rsidP="007B4B7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Sdružení SPELOS je právnickou osobou a veškeré vložené prostředky, příjmy a jiné hodnoty jsou majetkem SPELOS, který lze využít jen k realizaci předmětu činnosti SPELOS, tak jak je uveden v těchto Stanovách. </w:t>
      </w:r>
      <w:r w:rsidRPr="00D20B4E">
        <w:rPr>
          <w:rFonts w:ascii="Times New Roman" w:hAnsi="Times New Roman"/>
        </w:rPr>
        <w:t xml:space="preserve">Za hospodaření SPELOS odpovídá představenstvo, které každoročně předkládá valné hromadě zprávu o hospodaření, </w:t>
      </w:r>
      <w:r>
        <w:rPr>
          <w:rFonts w:ascii="Times New Roman" w:hAnsi="Times New Roman"/>
        </w:rPr>
        <w:t>po ukončení účetního období zajistí sestavení účetní závěrky, kterou schvaluje valná hromada. SPELOS účtuje v souladu s právními předpisy o stavu a pohybu majetku.</w:t>
      </w:r>
    </w:p>
    <w:p w:rsidR="00FD45DC" w:rsidRPr="007B4B74" w:rsidRDefault="00FD45DC" w:rsidP="007B4B74">
      <w:pPr>
        <w:pStyle w:val="NoSpacing"/>
        <w:ind w:left="720"/>
        <w:jc w:val="both"/>
        <w:rPr>
          <w:rFonts w:ascii="Times New Roman" w:hAnsi="Times New Roman"/>
        </w:rPr>
      </w:pPr>
    </w:p>
    <w:p w:rsidR="00FD45DC" w:rsidRDefault="00FD45DC" w:rsidP="00611268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>Hospodaření se uskutečňuje podle ročního rozpočtu schváleného valnou hromadou.</w:t>
      </w:r>
      <w:r w:rsidRPr="0095457E">
        <w:rPr>
          <w:sz w:val="20"/>
          <w:szCs w:val="20"/>
        </w:rPr>
        <w:t xml:space="preserve"> </w:t>
      </w:r>
      <w:r w:rsidRPr="0095457E">
        <w:rPr>
          <w:rFonts w:ascii="Times New Roman" w:hAnsi="Times New Roman"/>
        </w:rPr>
        <w:t xml:space="preserve">O způsobu </w:t>
      </w:r>
      <w:r w:rsidRPr="00C30CB9">
        <w:rPr>
          <w:rFonts w:ascii="Times New Roman" w:hAnsi="Times New Roman"/>
        </w:rPr>
        <w:t>úhrady ztrát</w:t>
      </w:r>
      <w:r>
        <w:rPr>
          <w:rFonts w:ascii="Times New Roman" w:hAnsi="Times New Roman"/>
        </w:rPr>
        <w:t>y</w:t>
      </w:r>
      <w:r w:rsidRPr="00C30CB9">
        <w:rPr>
          <w:rFonts w:ascii="Times New Roman" w:hAnsi="Times New Roman"/>
        </w:rPr>
        <w:t xml:space="preserve"> sdružení rozhoduje valná hromada.</w:t>
      </w:r>
    </w:p>
    <w:p w:rsidR="00FD45DC" w:rsidRDefault="00FD45DC" w:rsidP="00611268">
      <w:pPr>
        <w:numPr>
          <w:ilvl w:val="0"/>
          <w:numId w:val="15"/>
        </w:num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Výše řádného členského příspěvku každého člena SPELOS činí </w:t>
      </w:r>
      <w:r w:rsidRPr="006369C6">
        <w:rPr>
          <w:rFonts w:ascii="Times New Roman" w:hAnsi="Times New Roman"/>
        </w:rPr>
        <w:t>200.000,- (slovy: dvě sta tisíc korun českých)</w:t>
      </w:r>
      <w:r>
        <w:rPr>
          <w:rFonts w:ascii="Times New Roman" w:hAnsi="Times New Roman"/>
        </w:rPr>
        <w:t xml:space="preserve">. </w:t>
      </w:r>
      <w:r w:rsidRPr="006369C6">
        <w:rPr>
          <w:rFonts w:ascii="Times New Roman" w:hAnsi="Times New Roman"/>
        </w:rPr>
        <w:t>Členské příspěvky jsou splatné ve dvou splátkách po 100.000 Kč (slovy: jedno sto tisíc korun českých) vždy nejpozději 14 kalendářních dní před začátkem dalšího kalendářního pololetí. První příspěvek ve výši 100.000,- Kč (slovy: jedno sto tisíc korun českých) je splatný do 30 kalendářních dnů od vzniku členství ve SPELOS.</w:t>
      </w:r>
    </w:p>
    <w:p w:rsidR="00FD45DC" w:rsidRPr="006369C6" w:rsidRDefault="00FD45DC" w:rsidP="00611268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6369C6">
        <w:rPr>
          <w:rFonts w:ascii="Times New Roman" w:hAnsi="Times New Roman"/>
        </w:rPr>
        <w:t xml:space="preserve">Valná hromada může za účelem úhrady zvýšených výdajů stanovit mimořádný členský příspěvek. Člen může splnit svoji povinnost úhrady mimořádného členského příspěvku i nákupem služeb využitelných členy, a to od dceřiné společnosti SPELOS. Způsob stanovení mimořádného členského příspěvku, jeho úhrady nebo nahrazení nákupem služeb schvaluje valná hromada.  </w:t>
      </w:r>
    </w:p>
    <w:p w:rsidR="00FD45DC" w:rsidRDefault="00FD45DC" w:rsidP="007B4B7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</w:rPr>
      </w:pPr>
      <w:r w:rsidRPr="00D20B4E">
        <w:rPr>
          <w:rFonts w:ascii="Times New Roman" w:hAnsi="Times New Roman"/>
        </w:rPr>
        <w:t xml:space="preserve">K bankovnímu účtu sdružení má dispoziční právo </w:t>
      </w:r>
      <w:r w:rsidRPr="006369C6">
        <w:rPr>
          <w:rFonts w:ascii="Times New Roman" w:hAnsi="Times New Roman"/>
        </w:rPr>
        <w:t>předseda představenstva nebo</w:t>
      </w:r>
      <w:r>
        <w:rPr>
          <w:rFonts w:ascii="Times New Roman" w:hAnsi="Times New Roman"/>
        </w:rPr>
        <w:t xml:space="preserve"> </w:t>
      </w:r>
      <w:r w:rsidRPr="00D20B4E">
        <w:rPr>
          <w:rFonts w:ascii="Times New Roman" w:hAnsi="Times New Roman"/>
        </w:rPr>
        <w:t>pověřený člen představenstva</w:t>
      </w:r>
      <w:r>
        <w:rPr>
          <w:rFonts w:ascii="Times New Roman" w:hAnsi="Times New Roman"/>
        </w:rPr>
        <w:t xml:space="preserve">. </w:t>
      </w:r>
    </w:p>
    <w:p w:rsidR="00FD45DC" w:rsidRPr="007B4B74" w:rsidRDefault="00FD45DC" w:rsidP="00BF2C2A">
      <w:pPr>
        <w:pStyle w:val="NoSpacing"/>
        <w:ind w:left="360"/>
        <w:jc w:val="both"/>
        <w:rPr>
          <w:rFonts w:ascii="Times New Roman" w:hAnsi="Times New Roman"/>
        </w:rPr>
      </w:pPr>
    </w:p>
    <w:p w:rsidR="00FD45DC" w:rsidRDefault="00FD45DC" w:rsidP="00A262C2">
      <w:pPr>
        <w:pStyle w:val="NoSpacing"/>
        <w:numPr>
          <w:ilvl w:val="0"/>
          <w:numId w:val="15"/>
        </w:numPr>
        <w:spacing w:after="200"/>
        <w:ind w:left="714" w:hanging="357"/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>Valná hromada rozhoduje, zda se zisk sdružení ponechá nerozdělený, nebo zda se rozdělí mezi členy sdružení. V případě rozdělení zisku mezi členy sdružení stanoví valná hromada i pravidla takového rozdělení.</w:t>
      </w:r>
    </w:p>
    <w:p w:rsidR="00FD45DC" w:rsidRPr="00D20B4E" w:rsidRDefault="00FD45DC" w:rsidP="00DB364B">
      <w:pPr>
        <w:ind w:left="720"/>
        <w:jc w:val="center"/>
        <w:rPr>
          <w:rFonts w:ascii="Times New Roman" w:hAnsi="Times New Roman"/>
        </w:rPr>
      </w:pPr>
      <w:r w:rsidRPr="00D20B4E">
        <w:rPr>
          <w:rFonts w:ascii="Times New Roman" w:hAnsi="Times New Roman"/>
          <w:b/>
        </w:rPr>
        <w:t>XI.</w:t>
      </w:r>
    </w:p>
    <w:p w:rsidR="00FD45DC" w:rsidRPr="00D20B4E" w:rsidRDefault="00FD45DC" w:rsidP="00DB364B">
      <w:pPr>
        <w:ind w:left="720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Zánik SPELOS</w:t>
      </w:r>
    </w:p>
    <w:p w:rsidR="00FD45DC" w:rsidRDefault="00FD45DC" w:rsidP="007B4B7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>Sdružení</w:t>
      </w:r>
      <w:r>
        <w:rPr>
          <w:rFonts w:ascii="Times New Roman" w:hAnsi="Times New Roman"/>
        </w:rPr>
        <w:t xml:space="preserve"> SPELOS</w:t>
      </w:r>
      <w:r w:rsidRPr="007B4B74">
        <w:rPr>
          <w:rFonts w:ascii="Times New Roman" w:hAnsi="Times New Roman"/>
        </w:rPr>
        <w:t xml:space="preserve"> se zrušuje dnem uvedeným v rozhodnutí valné hromady o zrušení sdružení, jinak dnem, kdy rozhodnutí bylo přijato. Po zrušení 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>se provede likvidace sdružení</w:t>
      </w:r>
      <w:r>
        <w:rPr>
          <w:rFonts w:ascii="Times New Roman" w:hAnsi="Times New Roman"/>
        </w:rPr>
        <w:t xml:space="preserve">. </w:t>
      </w:r>
    </w:p>
    <w:p w:rsidR="00FD45DC" w:rsidRPr="007B4B74" w:rsidRDefault="00FD45DC" w:rsidP="007B4B74">
      <w:pPr>
        <w:pStyle w:val="NoSpacing"/>
        <w:ind w:left="644"/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 xml:space="preserve"> </w:t>
      </w:r>
    </w:p>
    <w:p w:rsidR="00FD45DC" w:rsidRDefault="00FD45DC" w:rsidP="007B4B7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 xml:space="preserve">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 xml:space="preserve">zaniká ke dni výmazu </w:t>
      </w:r>
      <w:r w:rsidRPr="00FE50F0">
        <w:rPr>
          <w:rFonts w:ascii="Times New Roman" w:hAnsi="Times New Roman"/>
        </w:rPr>
        <w:t>ze spolkového rejstříku.</w:t>
      </w:r>
      <w:r w:rsidRPr="007B4B74">
        <w:rPr>
          <w:rFonts w:ascii="Times New Roman" w:hAnsi="Times New Roman"/>
        </w:rPr>
        <w:t xml:space="preserve"> Zániku 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 xml:space="preserve">předchází zrušení sdružení s likvidací. </w:t>
      </w:r>
    </w:p>
    <w:p w:rsidR="00FD45DC" w:rsidRPr="007B4B74" w:rsidRDefault="00FD45DC" w:rsidP="007B4B74">
      <w:pPr>
        <w:pStyle w:val="NoSpacing"/>
        <w:jc w:val="both"/>
        <w:rPr>
          <w:rFonts w:ascii="Times New Roman" w:hAnsi="Times New Roman"/>
        </w:rPr>
      </w:pPr>
    </w:p>
    <w:p w:rsidR="00FD45DC" w:rsidRDefault="00FD45DC" w:rsidP="007B4B7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 xml:space="preserve">Pro likvidaci 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obdobně</w:t>
      </w:r>
      <w:r w:rsidRPr="007B4B74">
        <w:rPr>
          <w:rFonts w:ascii="Times New Roman" w:hAnsi="Times New Roman"/>
        </w:rPr>
        <w:t xml:space="preserve"> použijí ustanovení </w:t>
      </w:r>
      <w:r>
        <w:rPr>
          <w:rFonts w:ascii="Times New Roman" w:hAnsi="Times New Roman"/>
        </w:rPr>
        <w:t xml:space="preserve">zákona </w:t>
      </w:r>
      <w:r w:rsidRPr="00FE50F0">
        <w:rPr>
          <w:rFonts w:ascii="Times New Roman" w:hAnsi="Times New Roman"/>
        </w:rPr>
        <w:t xml:space="preserve">o obchodních korporacích </w:t>
      </w:r>
      <w:r w:rsidRPr="007B4B74">
        <w:rPr>
          <w:rFonts w:ascii="Times New Roman" w:hAnsi="Times New Roman"/>
        </w:rPr>
        <w:t xml:space="preserve">o likvidaci obchodních společností. </w:t>
      </w:r>
    </w:p>
    <w:p w:rsidR="00FD45DC" w:rsidRPr="007B4B74" w:rsidRDefault="00FD45DC" w:rsidP="007B4B74">
      <w:pPr>
        <w:pStyle w:val="NoSpacing"/>
        <w:jc w:val="both"/>
        <w:rPr>
          <w:rFonts w:ascii="Times New Roman" w:hAnsi="Times New Roman"/>
        </w:rPr>
      </w:pPr>
    </w:p>
    <w:p w:rsidR="00FD45DC" w:rsidRDefault="00FD45DC" w:rsidP="007B4B7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 xml:space="preserve">Po skončení likvidace 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 xml:space="preserve">se provede vypořádání likvidačního zůstatku. </w:t>
      </w:r>
    </w:p>
    <w:p w:rsidR="00FD45DC" w:rsidRPr="007B4B74" w:rsidRDefault="00FD45DC" w:rsidP="007B4B74">
      <w:pPr>
        <w:pStyle w:val="NoSpacing"/>
        <w:jc w:val="both"/>
        <w:rPr>
          <w:rFonts w:ascii="Times New Roman" w:hAnsi="Times New Roman"/>
        </w:rPr>
      </w:pPr>
    </w:p>
    <w:p w:rsidR="00FD45DC" w:rsidRDefault="00FD45DC" w:rsidP="00A262C2">
      <w:pPr>
        <w:pStyle w:val="NoSpacing"/>
        <w:numPr>
          <w:ilvl w:val="0"/>
          <w:numId w:val="16"/>
        </w:numPr>
        <w:spacing w:after="200"/>
        <w:ind w:left="641" w:hanging="357"/>
        <w:jc w:val="both"/>
        <w:rPr>
          <w:rFonts w:ascii="Times New Roman" w:hAnsi="Times New Roman"/>
        </w:rPr>
      </w:pPr>
      <w:r w:rsidRPr="007B4B74">
        <w:rPr>
          <w:rFonts w:ascii="Times New Roman" w:hAnsi="Times New Roman"/>
        </w:rPr>
        <w:t xml:space="preserve">Podíl jednotlivých členů sdružení </w:t>
      </w:r>
      <w:r>
        <w:rPr>
          <w:rFonts w:ascii="Times New Roman" w:hAnsi="Times New Roman"/>
        </w:rPr>
        <w:t xml:space="preserve">SPELOS </w:t>
      </w:r>
      <w:r w:rsidRPr="007B4B74">
        <w:rPr>
          <w:rFonts w:ascii="Times New Roman" w:hAnsi="Times New Roman"/>
        </w:rPr>
        <w:t>na likvidačním zůstatku se určí poměrem ukončených roků jeho členství k souhrnu ukončených roků členství všech členů sdružení</w:t>
      </w:r>
      <w:r>
        <w:rPr>
          <w:rFonts w:ascii="Times New Roman" w:hAnsi="Times New Roman"/>
        </w:rPr>
        <w:t xml:space="preserve"> SPELOS</w:t>
      </w:r>
      <w:r w:rsidRPr="007B4B74">
        <w:rPr>
          <w:rFonts w:ascii="Times New Roman" w:hAnsi="Times New Roman"/>
        </w:rPr>
        <w:t xml:space="preserve">. </w:t>
      </w:r>
    </w:p>
    <w:p w:rsidR="00FD45DC" w:rsidRPr="00D20B4E" w:rsidRDefault="00FD45DC" w:rsidP="00DB364B">
      <w:pPr>
        <w:ind w:left="709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XII.</w:t>
      </w:r>
    </w:p>
    <w:p w:rsidR="00FD45DC" w:rsidRPr="00EC11A8" w:rsidRDefault="00FD45DC" w:rsidP="00EC11A8">
      <w:pPr>
        <w:ind w:left="709"/>
        <w:jc w:val="center"/>
        <w:rPr>
          <w:rFonts w:ascii="Times New Roman" w:hAnsi="Times New Roman"/>
          <w:b/>
        </w:rPr>
      </w:pPr>
      <w:r w:rsidRPr="00D20B4E">
        <w:rPr>
          <w:rFonts w:ascii="Times New Roman" w:hAnsi="Times New Roman"/>
          <w:b/>
        </w:rPr>
        <w:t>Závěrečná ustanovení</w:t>
      </w:r>
    </w:p>
    <w:p w:rsidR="00FD45DC" w:rsidRPr="0095457E" w:rsidRDefault="00FD45DC" w:rsidP="0095457E">
      <w:pPr>
        <w:pStyle w:val="NoSpacing"/>
        <w:ind w:left="708"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cs-CZ"/>
        </w:rPr>
        <w:t xml:space="preserve"> 1</w:t>
      </w:r>
      <w:r w:rsidRPr="0095457E">
        <w:rPr>
          <w:rFonts w:ascii="Times New Roman" w:hAnsi="Times New Roman"/>
          <w:color w:val="000000"/>
          <w:lang w:eastAsia="cs-CZ"/>
        </w:rPr>
        <w:t xml:space="preserve">. </w:t>
      </w:r>
      <w:r>
        <w:rPr>
          <w:rFonts w:ascii="Times New Roman" w:hAnsi="Times New Roman"/>
          <w:color w:val="000000"/>
          <w:lang w:eastAsia="cs-CZ"/>
        </w:rPr>
        <w:t xml:space="preserve"> </w:t>
      </w:r>
      <w:r w:rsidRPr="0095457E">
        <w:rPr>
          <w:rFonts w:ascii="Times New Roman" w:hAnsi="Times New Roman"/>
          <w:color w:val="000000"/>
          <w:lang w:eastAsia="cs-CZ"/>
        </w:rPr>
        <w:t xml:space="preserve">Toto znění stanov bylo přijato </w:t>
      </w:r>
      <w:r>
        <w:rPr>
          <w:rFonts w:ascii="Times New Roman" w:hAnsi="Times New Roman"/>
          <w:color w:val="000000"/>
          <w:lang w:eastAsia="cs-CZ"/>
        </w:rPr>
        <w:t>zakladateli dle zakladatelské smlouvy</w:t>
      </w:r>
      <w:r w:rsidRPr="0095457E">
        <w:rPr>
          <w:rFonts w:ascii="Times New Roman" w:hAnsi="Times New Roman"/>
          <w:color w:val="000000"/>
          <w:lang w:eastAsia="cs-CZ"/>
        </w:rPr>
        <w:t xml:space="preserve"> </w:t>
      </w:r>
      <w:r>
        <w:rPr>
          <w:rFonts w:ascii="Times New Roman" w:hAnsi="Times New Roman"/>
          <w:color w:val="000000"/>
          <w:lang w:eastAsia="cs-CZ"/>
        </w:rPr>
        <w:t>ze</w:t>
      </w:r>
      <w:r w:rsidRPr="0095457E">
        <w:rPr>
          <w:rFonts w:ascii="Times New Roman" w:hAnsi="Times New Roman"/>
          <w:color w:val="000000"/>
          <w:lang w:eastAsia="cs-CZ"/>
        </w:rPr>
        <w:t xml:space="preserve"> dne </w:t>
      </w:r>
      <w:r>
        <w:rPr>
          <w:rFonts w:ascii="Times New Roman" w:hAnsi="Times New Roman"/>
          <w:color w:val="000000"/>
          <w:lang w:eastAsia="cs-CZ"/>
        </w:rPr>
        <w:t xml:space="preserve">9.3.2010  </w:t>
      </w:r>
      <w:r w:rsidRPr="0095457E">
        <w:rPr>
          <w:rFonts w:ascii="Times New Roman" w:hAnsi="Times New Roman"/>
          <w:color w:val="000000"/>
          <w:lang w:eastAsia="cs-CZ"/>
        </w:rPr>
        <w:t>a nabylo účinnosti dne</w:t>
      </w:r>
      <w:r>
        <w:rPr>
          <w:rFonts w:ascii="Times New Roman" w:hAnsi="Times New Roman"/>
          <w:color w:val="000000"/>
          <w:lang w:eastAsia="cs-CZ"/>
        </w:rPr>
        <w:t xml:space="preserve"> 9.3.2010</w:t>
      </w:r>
      <w:r w:rsidRPr="0095457E">
        <w:rPr>
          <w:rFonts w:ascii="Times New Roman" w:hAnsi="Times New Roman"/>
          <w:color w:val="000000"/>
          <w:lang w:eastAsia="cs-CZ"/>
        </w:rPr>
        <w:t>.</w:t>
      </w:r>
    </w:p>
    <w:p w:rsidR="00FD45DC" w:rsidRDefault="00FD45DC" w:rsidP="00323E4C">
      <w:pPr>
        <w:pStyle w:val="NoSpacing"/>
        <w:rPr>
          <w:rFonts w:ascii="Times New Roman" w:hAnsi="Times New Roman"/>
        </w:rPr>
      </w:pPr>
    </w:p>
    <w:p w:rsidR="00FD45DC" w:rsidRDefault="00FD45DC" w:rsidP="00323E4C">
      <w:pPr>
        <w:pStyle w:val="NoSpacing"/>
        <w:rPr>
          <w:rFonts w:ascii="Times New Roman" w:hAnsi="Times New Roman"/>
        </w:rPr>
      </w:pPr>
    </w:p>
    <w:p w:rsidR="00FD45DC" w:rsidRDefault="00FD45DC" w:rsidP="00323E4C">
      <w:pPr>
        <w:pStyle w:val="NoSpacing"/>
        <w:rPr>
          <w:rFonts w:ascii="Times New Roman" w:hAnsi="Times New Roman"/>
        </w:rPr>
      </w:pPr>
    </w:p>
    <w:p w:rsidR="00FD45DC" w:rsidRDefault="00FD45DC" w:rsidP="00323E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Praze dne 9. března 2010 </w:t>
      </w:r>
    </w:p>
    <w:p w:rsidR="00FD45DC" w:rsidRDefault="00FD45DC" w:rsidP="00323E4C">
      <w:pPr>
        <w:pStyle w:val="NoSpacing"/>
        <w:rPr>
          <w:rFonts w:ascii="Times New Roman" w:hAnsi="Times New Roman"/>
        </w:rPr>
      </w:pPr>
    </w:p>
    <w:p w:rsidR="00FD45DC" w:rsidRDefault="00FD45DC" w:rsidP="00323E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20. 5. 2010</w:t>
      </w:r>
    </w:p>
    <w:p w:rsidR="00FD45DC" w:rsidRDefault="00FD45DC" w:rsidP="00323E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27. 9. 2011</w:t>
      </w:r>
    </w:p>
    <w:p w:rsidR="00FD45DC" w:rsidRDefault="00FD45DC" w:rsidP="00323E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16. 5. 2012</w:t>
      </w:r>
    </w:p>
    <w:p w:rsidR="00FD45DC" w:rsidRDefault="00FD45DC" w:rsidP="00323E4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15. 5. 2014</w:t>
      </w:r>
    </w:p>
    <w:p w:rsidR="00FD45DC" w:rsidRDefault="00FD45DC" w:rsidP="009A46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  3. 9. 2014</w:t>
      </w:r>
    </w:p>
    <w:p w:rsidR="00FD45DC" w:rsidRPr="00D20B4E" w:rsidRDefault="00FD45DC" w:rsidP="009A46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Stanovy ve znění změn z 24. 6. 2015</w:t>
      </w:r>
    </w:p>
    <w:sectPr w:rsidR="00FD45DC" w:rsidRPr="00D20B4E" w:rsidSect="0073474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80A"/>
    <w:multiLevelType w:val="hybridMultilevel"/>
    <w:tmpl w:val="FB2C52A8"/>
    <w:lvl w:ilvl="0" w:tplc="0B2874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2A472B"/>
    <w:multiLevelType w:val="hybridMultilevel"/>
    <w:tmpl w:val="2062C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5698F"/>
    <w:multiLevelType w:val="hybridMultilevel"/>
    <w:tmpl w:val="E1D08C86"/>
    <w:lvl w:ilvl="0" w:tplc="F86ABEC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1965801"/>
    <w:multiLevelType w:val="hybridMultilevel"/>
    <w:tmpl w:val="5CEAD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0010A"/>
    <w:multiLevelType w:val="hybridMultilevel"/>
    <w:tmpl w:val="6A5CBF32"/>
    <w:lvl w:ilvl="0" w:tplc="DA406B1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CF15F7C"/>
    <w:multiLevelType w:val="hybridMultilevel"/>
    <w:tmpl w:val="9306F0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0B529B"/>
    <w:multiLevelType w:val="hybridMultilevel"/>
    <w:tmpl w:val="B67EAE2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2770B1F"/>
    <w:multiLevelType w:val="hybridMultilevel"/>
    <w:tmpl w:val="BA46B0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F79B5"/>
    <w:multiLevelType w:val="hybridMultilevel"/>
    <w:tmpl w:val="4FF03B72"/>
    <w:lvl w:ilvl="0" w:tplc="DF6009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F367CD"/>
    <w:multiLevelType w:val="hybridMultilevel"/>
    <w:tmpl w:val="0B9E0586"/>
    <w:lvl w:ilvl="0" w:tplc="31120B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D369F7"/>
    <w:multiLevelType w:val="hybridMultilevel"/>
    <w:tmpl w:val="D742AD0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0D001DB"/>
    <w:multiLevelType w:val="hybridMultilevel"/>
    <w:tmpl w:val="EFF04E92"/>
    <w:lvl w:ilvl="0" w:tplc="8438C1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2A36D60"/>
    <w:multiLevelType w:val="hybridMultilevel"/>
    <w:tmpl w:val="0C36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812076"/>
    <w:multiLevelType w:val="hybridMultilevel"/>
    <w:tmpl w:val="81E0F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51334"/>
    <w:multiLevelType w:val="hybridMultilevel"/>
    <w:tmpl w:val="9B8012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338B5"/>
    <w:multiLevelType w:val="hybridMultilevel"/>
    <w:tmpl w:val="2C4238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73"/>
    <w:rsid w:val="00010300"/>
    <w:rsid w:val="00015375"/>
    <w:rsid w:val="00017080"/>
    <w:rsid w:val="000238E7"/>
    <w:rsid w:val="00052132"/>
    <w:rsid w:val="00060406"/>
    <w:rsid w:val="0006118E"/>
    <w:rsid w:val="00064DE8"/>
    <w:rsid w:val="00081C3F"/>
    <w:rsid w:val="00086847"/>
    <w:rsid w:val="000A0FAC"/>
    <w:rsid w:val="000C72F0"/>
    <w:rsid w:val="000D3D9B"/>
    <w:rsid w:val="000D7EEE"/>
    <w:rsid w:val="000F1F57"/>
    <w:rsid w:val="00104E5D"/>
    <w:rsid w:val="00113B8C"/>
    <w:rsid w:val="0012660F"/>
    <w:rsid w:val="001403BA"/>
    <w:rsid w:val="001429A6"/>
    <w:rsid w:val="00143D24"/>
    <w:rsid w:val="00152E6F"/>
    <w:rsid w:val="00157557"/>
    <w:rsid w:val="00172B09"/>
    <w:rsid w:val="001D22EA"/>
    <w:rsid w:val="001E3772"/>
    <w:rsid w:val="001F64BA"/>
    <w:rsid w:val="00201856"/>
    <w:rsid w:val="002019B8"/>
    <w:rsid w:val="00207BE7"/>
    <w:rsid w:val="002206B9"/>
    <w:rsid w:val="002241AC"/>
    <w:rsid w:val="00253130"/>
    <w:rsid w:val="0026015E"/>
    <w:rsid w:val="00266D2D"/>
    <w:rsid w:val="00272A70"/>
    <w:rsid w:val="00280DC6"/>
    <w:rsid w:val="00297317"/>
    <w:rsid w:val="002A5E1B"/>
    <w:rsid w:val="002B3363"/>
    <w:rsid w:val="002B75F3"/>
    <w:rsid w:val="002F06B9"/>
    <w:rsid w:val="002F23B1"/>
    <w:rsid w:val="002F2AC1"/>
    <w:rsid w:val="00300F3F"/>
    <w:rsid w:val="00310C0D"/>
    <w:rsid w:val="00311D6F"/>
    <w:rsid w:val="00313150"/>
    <w:rsid w:val="00313305"/>
    <w:rsid w:val="00323E4C"/>
    <w:rsid w:val="0032463D"/>
    <w:rsid w:val="00335C88"/>
    <w:rsid w:val="003467F1"/>
    <w:rsid w:val="00354291"/>
    <w:rsid w:val="00380C6E"/>
    <w:rsid w:val="0039639F"/>
    <w:rsid w:val="003A1C64"/>
    <w:rsid w:val="003A6A0A"/>
    <w:rsid w:val="003B1C41"/>
    <w:rsid w:val="003B5B94"/>
    <w:rsid w:val="003D1BA2"/>
    <w:rsid w:val="003D331F"/>
    <w:rsid w:val="003D64E7"/>
    <w:rsid w:val="003F0121"/>
    <w:rsid w:val="0040582B"/>
    <w:rsid w:val="00406B41"/>
    <w:rsid w:val="0042639B"/>
    <w:rsid w:val="0045224A"/>
    <w:rsid w:val="00485E9C"/>
    <w:rsid w:val="004907DD"/>
    <w:rsid w:val="004A5D10"/>
    <w:rsid w:val="004B385A"/>
    <w:rsid w:val="004E6F91"/>
    <w:rsid w:val="00514A17"/>
    <w:rsid w:val="00520BDC"/>
    <w:rsid w:val="00544292"/>
    <w:rsid w:val="00547E20"/>
    <w:rsid w:val="00562FA3"/>
    <w:rsid w:val="005725F9"/>
    <w:rsid w:val="00575321"/>
    <w:rsid w:val="00577076"/>
    <w:rsid w:val="00586A56"/>
    <w:rsid w:val="005871F7"/>
    <w:rsid w:val="005920EF"/>
    <w:rsid w:val="005958B3"/>
    <w:rsid w:val="005960C9"/>
    <w:rsid w:val="00597FEB"/>
    <w:rsid w:val="005B0368"/>
    <w:rsid w:val="005C1F7C"/>
    <w:rsid w:val="005C7883"/>
    <w:rsid w:val="005E4683"/>
    <w:rsid w:val="005E62E2"/>
    <w:rsid w:val="005F3DBC"/>
    <w:rsid w:val="005F4644"/>
    <w:rsid w:val="00604FE3"/>
    <w:rsid w:val="00611268"/>
    <w:rsid w:val="00611C42"/>
    <w:rsid w:val="006254A3"/>
    <w:rsid w:val="00627EAB"/>
    <w:rsid w:val="006369C6"/>
    <w:rsid w:val="00643392"/>
    <w:rsid w:val="006473F5"/>
    <w:rsid w:val="006536B4"/>
    <w:rsid w:val="0066490D"/>
    <w:rsid w:val="006971AF"/>
    <w:rsid w:val="006B23A4"/>
    <w:rsid w:val="006B39E0"/>
    <w:rsid w:val="006D121E"/>
    <w:rsid w:val="006D4E3E"/>
    <w:rsid w:val="006D7BAB"/>
    <w:rsid w:val="006E0953"/>
    <w:rsid w:val="00700DCF"/>
    <w:rsid w:val="00721842"/>
    <w:rsid w:val="00730FC6"/>
    <w:rsid w:val="00734746"/>
    <w:rsid w:val="0075474D"/>
    <w:rsid w:val="00785F2B"/>
    <w:rsid w:val="00792BFA"/>
    <w:rsid w:val="007A3CE5"/>
    <w:rsid w:val="007A68C5"/>
    <w:rsid w:val="007B4B74"/>
    <w:rsid w:val="007D039E"/>
    <w:rsid w:val="007E0EA8"/>
    <w:rsid w:val="007E4980"/>
    <w:rsid w:val="008000A9"/>
    <w:rsid w:val="00807717"/>
    <w:rsid w:val="00832D6D"/>
    <w:rsid w:val="00837CD2"/>
    <w:rsid w:val="00880593"/>
    <w:rsid w:val="008A067F"/>
    <w:rsid w:val="008D13BD"/>
    <w:rsid w:val="008D6E06"/>
    <w:rsid w:val="008E308D"/>
    <w:rsid w:val="00903173"/>
    <w:rsid w:val="0091457A"/>
    <w:rsid w:val="009226A9"/>
    <w:rsid w:val="00932108"/>
    <w:rsid w:val="009331C7"/>
    <w:rsid w:val="0094206C"/>
    <w:rsid w:val="0095457E"/>
    <w:rsid w:val="00954C81"/>
    <w:rsid w:val="00966FB6"/>
    <w:rsid w:val="00971E89"/>
    <w:rsid w:val="0097235B"/>
    <w:rsid w:val="00990E13"/>
    <w:rsid w:val="009945E1"/>
    <w:rsid w:val="009A2EE4"/>
    <w:rsid w:val="009A4617"/>
    <w:rsid w:val="009B1300"/>
    <w:rsid w:val="009B1AB2"/>
    <w:rsid w:val="009C5EE5"/>
    <w:rsid w:val="009D2CC2"/>
    <w:rsid w:val="009E1543"/>
    <w:rsid w:val="009F75BC"/>
    <w:rsid w:val="00A03685"/>
    <w:rsid w:val="00A05AE9"/>
    <w:rsid w:val="00A165FD"/>
    <w:rsid w:val="00A262C2"/>
    <w:rsid w:val="00A93881"/>
    <w:rsid w:val="00A946CD"/>
    <w:rsid w:val="00AB0CFA"/>
    <w:rsid w:val="00AC4D8E"/>
    <w:rsid w:val="00AD6A45"/>
    <w:rsid w:val="00AE7026"/>
    <w:rsid w:val="00B13ACD"/>
    <w:rsid w:val="00B24E03"/>
    <w:rsid w:val="00B56301"/>
    <w:rsid w:val="00B62BFD"/>
    <w:rsid w:val="00B75C6A"/>
    <w:rsid w:val="00B761BD"/>
    <w:rsid w:val="00B92A57"/>
    <w:rsid w:val="00BA74F5"/>
    <w:rsid w:val="00BB56D3"/>
    <w:rsid w:val="00BB69EE"/>
    <w:rsid w:val="00BC6AB1"/>
    <w:rsid w:val="00BF2C2A"/>
    <w:rsid w:val="00C022C4"/>
    <w:rsid w:val="00C24F59"/>
    <w:rsid w:val="00C30BE2"/>
    <w:rsid w:val="00C30CB9"/>
    <w:rsid w:val="00C3569B"/>
    <w:rsid w:val="00C3776C"/>
    <w:rsid w:val="00C4188C"/>
    <w:rsid w:val="00C46105"/>
    <w:rsid w:val="00C644A7"/>
    <w:rsid w:val="00C6521B"/>
    <w:rsid w:val="00C866F1"/>
    <w:rsid w:val="00CB54D9"/>
    <w:rsid w:val="00CC7149"/>
    <w:rsid w:val="00CD0D79"/>
    <w:rsid w:val="00CF3881"/>
    <w:rsid w:val="00D05787"/>
    <w:rsid w:val="00D06410"/>
    <w:rsid w:val="00D20B4E"/>
    <w:rsid w:val="00D24567"/>
    <w:rsid w:val="00D26D62"/>
    <w:rsid w:val="00D3517F"/>
    <w:rsid w:val="00D35740"/>
    <w:rsid w:val="00D4181D"/>
    <w:rsid w:val="00D5551F"/>
    <w:rsid w:val="00D653DC"/>
    <w:rsid w:val="00D67FE4"/>
    <w:rsid w:val="00D905A6"/>
    <w:rsid w:val="00D91F1E"/>
    <w:rsid w:val="00D92300"/>
    <w:rsid w:val="00DB364B"/>
    <w:rsid w:val="00DB5B02"/>
    <w:rsid w:val="00DB5EFC"/>
    <w:rsid w:val="00DC0F32"/>
    <w:rsid w:val="00DC25E7"/>
    <w:rsid w:val="00DF01BF"/>
    <w:rsid w:val="00DF4DE0"/>
    <w:rsid w:val="00E00F77"/>
    <w:rsid w:val="00E13F97"/>
    <w:rsid w:val="00E54194"/>
    <w:rsid w:val="00E84DD2"/>
    <w:rsid w:val="00EA7B7B"/>
    <w:rsid w:val="00EB105A"/>
    <w:rsid w:val="00EC11A8"/>
    <w:rsid w:val="00EC6EDA"/>
    <w:rsid w:val="00EC7A0F"/>
    <w:rsid w:val="00ED16B5"/>
    <w:rsid w:val="00ED6F86"/>
    <w:rsid w:val="00EE0754"/>
    <w:rsid w:val="00EE1B65"/>
    <w:rsid w:val="00EF5154"/>
    <w:rsid w:val="00F02954"/>
    <w:rsid w:val="00F06C04"/>
    <w:rsid w:val="00F1560E"/>
    <w:rsid w:val="00F22485"/>
    <w:rsid w:val="00F55107"/>
    <w:rsid w:val="00F775D3"/>
    <w:rsid w:val="00F77CE0"/>
    <w:rsid w:val="00F83CB2"/>
    <w:rsid w:val="00F8657D"/>
    <w:rsid w:val="00F94658"/>
    <w:rsid w:val="00FB44B5"/>
    <w:rsid w:val="00FD45DC"/>
    <w:rsid w:val="00FE50F0"/>
    <w:rsid w:val="00FE6319"/>
    <w:rsid w:val="00FE65C6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EE5"/>
    <w:pPr>
      <w:ind w:left="720"/>
      <w:contextualSpacing/>
    </w:pPr>
  </w:style>
  <w:style w:type="paragraph" w:styleId="NoSpacing">
    <w:name w:val="No Spacing"/>
    <w:uiPriority w:val="99"/>
    <w:qFormat/>
    <w:rsid w:val="009C5EE5"/>
    <w:rPr>
      <w:lang w:eastAsia="en-US"/>
    </w:rPr>
  </w:style>
  <w:style w:type="character" w:customStyle="1" w:styleId="platne1">
    <w:name w:val="platne1"/>
    <w:uiPriority w:val="99"/>
    <w:rsid w:val="00CB54D9"/>
  </w:style>
  <w:style w:type="table" w:styleId="TableGrid">
    <w:name w:val="Table Grid"/>
    <w:basedOn w:val="TableNormal"/>
    <w:uiPriority w:val="99"/>
    <w:rsid w:val="002601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442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44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429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4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429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442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292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7B4B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6</Pages>
  <Words>1843</Words>
  <Characters>10874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OBČANSKÉHO SDRUŽENÍ</dc:title>
  <dc:subject/>
  <dc:creator>petr.glogar</dc:creator>
  <cp:keywords/>
  <dc:description/>
  <cp:lastModifiedBy>Josef</cp:lastModifiedBy>
  <cp:revision>11</cp:revision>
  <cp:lastPrinted>2010-03-10T08:28:00Z</cp:lastPrinted>
  <dcterms:created xsi:type="dcterms:W3CDTF">2014-11-03T08:15:00Z</dcterms:created>
  <dcterms:modified xsi:type="dcterms:W3CDTF">2015-07-20T09:44:00Z</dcterms:modified>
</cp:coreProperties>
</file>